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9BE6218" w:rsidP="40451E1D" w:rsidRDefault="29BE6218" w14:paraId="1ECCDC9E" w14:textId="273782C9">
      <w:pPr>
        <w:pStyle w:val="Normal"/>
        <w:spacing w:before="281" w:beforeAutospacing="off" w:after="281" w:afterAutospacing="off"/>
        <w:jc w:val="center"/>
        <w:rPr>
          <w:rFonts w:ascii="Century Gothic" w:hAnsi="Century Gothic" w:eastAsia="Century Gothic" w:cs="Century Gothic"/>
          <w:b w:val="1"/>
          <w:bCs w:val="1"/>
          <w:noProof w:val="0"/>
          <w:color w:val="155F81" w:themeColor="accent1" w:themeTint="FF" w:themeShade="FF"/>
          <w:sz w:val="40"/>
          <w:szCs w:val="40"/>
          <w:lang w:val="es-ES"/>
        </w:rPr>
      </w:pPr>
      <w:r w:rsidRPr="54F24DE5" w:rsidR="0E817413">
        <w:rPr>
          <w:rFonts w:ascii="Century Gothic" w:hAnsi="Century Gothic" w:eastAsia="Century Gothic" w:cs="Century Gothic"/>
          <w:b w:val="1"/>
          <w:bCs w:val="1"/>
          <w:noProof w:val="0"/>
          <w:color w:val="155F81"/>
          <w:sz w:val="40"/>
          <w:szCs w:val="40"/>
          <w:lang w:val="es-ES"/>
        </w:rPr>
        <w:t xml:space="preserve"> </w:t>
      </w:r>
      <w:r w:rsidRPr="54F24DE5" w:rsidR="69C90CC6">
        <w:rPr>
          <w:rFonts w:ascii="Century Gothic" w:hAnsi="Century Gothic" w:eastAsia="Century Gothic" w:cs="Century Gothic"/>
          <w:b w:val="1"/>
          <w:bCs w:val="1"/>
          <w:noProof w:val="0"/>
          <w:color w:val="155F81"/>
          <w:sz w:val="40"/>
          <w:szCs w:val="40"/>
          <w:lang w:val="es-ES"/>
        </w:rPr>
        <w:t>Seattle en clave ganadora: qué ver, qué comer y cómo vivirla en 72 horas</w:t>
      </w:r>
    </w:p>
    <w:p w:rsidR="6D145E76" w:rsidP="54F24DE5" w:rsidRDefault="6D145E76" w14:paraId="2BF96C63" w14:textId="69B43800">
      <w:pPr>
        <w:pStyle w:val="Normal"/>
        <w:spacing w:before="281" w:beforeAutospacing="off" w:after="281" w:afterAutospacing="off"/>
        <w:jc w:val="both"/>
        <w:rPr>
          <w:rFonts w:ascii="Century Gothic" w:hAnsi="Century Gothic" w:eastAsia="Century Gothic" w:cs="Century Gothic"/>
          <w:noProof w:val="0"/>
          <w:color w:val="auto"/>
          <w:sz w:val="22"/>
          <w:szCs w:val="22"/>
          <w:lang w:val="es-ES" w:eastAsia="en-US" w:bidi="ar-SA"/>
        </w:rPr>
      </w:pPr>
      <w:r w:rsidRPr="54F24DE5" w:rsidR="7A25EDA4">
        <w:rPr>
          <w:rFonts w:ascii="Century Gothic" w:hAnsi="Century Gothic" w:eastAsia="Century Gothic" w:cs="Century Gothic"/>
          <w:noProof w:val="0"/>
          <w:color w:val="auto"/>
          <w:sz w:val="22"/>
          <w:szCs w:val="22"/>
          <w:lang w:val="es-ES" w:eastAsia="en-US" w:bidi="ar-SA"/>
        </w:rPr>
        <w:t xml:space="preserve">Seattle vibra distinto. Tras el histórico campeonato de los Seattle </w:t>
      </w:r>
      <w:r w:rsidRPr="54F24DE5" w:rsidR="7A25EDA4">
        <w:rPr>
          <w:rFonts w:ascii="Century Gothic" w:hAnsi="Century Gothic" w:eastAsia="Century Gothic" w:cs="Century Gothic"/>
          <w:noProof w:val="0"/>
          <w:color w:val="auto"/>
          <w:sz w:val="22"/>
          <w:szCs w:val="22"/>
          <w:lang w:val="es-ES" w:eastAsia="en-US" w:bidi="ar-SA"/>
        </w:rPr>
        <w:t>Seahawks</w:t>
      </w:r>
      <w:r w:rsidRPr="54F24DE5" w:rsidR="7A25EDA4">
        <w:rPr>
          <w:rFonts w:ascii="Century Gothic" w:hAnsi="Century Gothic" w:eastAsia="Century Gothic" w:cs="Century Gothic"/>
          <w:noProof w:val="0"/>
          <w:color w:val="auto"/>
          <w:sz w:val="22"/>
          <w:szCs w:val="22"/>
          <w:lang w:val="es-ES" w:eastAsia="en-US" w:bidi="ar-SA"/>
        </w:rPr>
        <w:t xml:space="preserve"> en el Super </w:t>
      </w:r>
      <w:r w:rsidRPr="54F24DE5" w:rsidR="7A25EDA4">
        <w:rPr>
          <w:rFonts w:ascii="Century Gothic" w:hAnsi="Century Gothic" w:eastAsia="Century Gothic" w:cs="Century Gothic"/>
          <w:noProof w:val="0"/>
          <w:color w:val="auto"/>
          <w:sz w:val="22"/>
          <w:szCs w:val="22"/>
          <w:lang w:val="es-ES" w:eastAsia="en-US" w:bidi="ar-SA"/>
        </w:rPr>
        <w:t>Bowl</w:t>
      </w:r>
      <w:r w:rsidRPr="54F24DE5" w:rsidR="7A25EDA4">
        <w:rPr>
          <w:rFonts w:ascii="Century Gothic" w:hAnsi="Century Gothic" w:eastAsia="Century Gothic" w:cs="Century Gothic"/>
          <w:noProof w:val="0"/>
          <w:color w:val="auto"/>
          <w:sz w:val="22"/>
          <w:szCs w:val="22"/>
          <w:lang w:val="es-ES" w:eastAsia="en-US" w:bidi="ar-SA"/>
        </w:rPr>
        <w:t xml:space="preserve"> LX, la ciudad se convierte en un destino que combina pasión deportiva, sofisticación urbana y naturaleza monumental. Para el viajero que busca algo más que un </w:t>
      </w:r>
      <w:r w:rsidRPr="54F24DE5" w:rsidR="7A25EDA4">
        <w:rPr>
          <w:rFonts w:ascii="Century Gothic" w:hAnsi="Century Gothic" w:eastAsia="Century Gothic" w:cs="Century Gothic"/>
          <w:i w:val="1"/>
          <w:iCs w:val="1"/>
          <w:noProof w:val="0"/>
          <w:color w:val="auto"/>
          <w:sz w:val="22"/>
          <w:szCs w:val="22"/>
          <w:lang w:val="es-ES" w:eastAsia="en-US" w:bidi="ar-SA"/>
        </w:rPr>
        <w:t>city</w:t>
      </w:r>
      <w:r w:rsidRPr="54F24DE5" w:rsidR="7A25EDA4">
        <w:rPr>
          <w:rFonts w:ascii="Century Gothic" w:hAnsi="Century Gothic" w:eastAsia="Century Gothic" w:cs="Century Gothic"/>
          <w:i w:val="1"/>
          <w:iCs w:val="1"/>
          <w:noProof w:val="0"/>
          <w:color w:val="auto"/>
          <w:sz w:val="22"/>
          <w:szCs w:val="22"/>
          <w:lang w:val="es-ES" w:eastAsia="en-US" w:bidi="ar-SA"/>
        </w:rPr>
        <w:t xml:space="preserve"> break</w:t>
      </w:r>
      <w:r w:rsidRPr="54F24DE5" w:rsidR="7A25EDA4">
        <w:rPr>
          <w:rFonts w:ascii="Century Gothic" w:hAnsi="Century Gothic" w:eastAsia="Century Gothic" w:cs="Century Gothic"/>
          <w:noProof w:val="0"/>
          <w:color w:val="auto"/>
          <w:sz w:val="22"/>
          <w:szCs w:val="22"/>
          <w:lang w:val="es-ES" w:eastAsia="en-US" w:bidi="ar-SA"/>
        </w:rPr>
        <w:t xml:space="preserve">, </w:t>
      </w:r>
      <w:r w:rsidRPr="54F24DE5" w:rsidR="7E4D825D">
        <w:rPr>
          <w:rFonts w:ascii="Century Gothic" w:hAnsi="Century Gothic" w:eastAsia="Century Gothic" w:cs="Century Gothic"/>
          <w:noProof w:val="0"/>
          <w:color w:val="auto"/>
          <w:sz w:val="22"/>
          <w:szCs w:val="22"/>
          <w:lang w:val="es-ES" w:eastAsia="en-US" w:bidi="ar-SA"/>
        </w:rPr>
        <w:t>aquí tendrá</w:t>
      </w:r>
      <w:r w:rsidRPr="54F24DE5" w:rsidR="7A25EDA4">
        <w:rPr>
          <w:rFonts w:ascii="Century Gothic" w:hAnsi="Century Gothic" w:eastAsia="Century Gothic" w:cs="Century Gothic"/>
          <w:noProof w:val="0"/>
          <w:color w:val="auto"/>
          <w:sz w:val="22"/>
          <w:szCs w:val="22"/>
          <w:lang w:val="es-ES" w:eastAsia="en-US" w:bidi="ar-SA"/>
        </w:rPr>
        <w:t xml:space="preserve"> una experiencia completa. Así se viven 72 horas en la capital del Noroeste del Pacífico.</w:t>
      </w:r>
    </w:p>
    <w:p w:rsidR="6D145E76" w:rsidP="54F24DE5" w:rsidRDefault="6D145E76" w14:paraId="57BB9ECA" w14:textId="5A564516">
      <w:pPr>
        <w:pStyle w:val="Normal"/>
        <w:spacing w:before="281" w:beforeAutospacing="off" w:after="281" w:afterAutospacing="off"/>
        <w:jc w:val="left"/>
        <w:rPr>
          <w:rFonts w:ascii="Century Gothic" w:hAnsi="Century Gothic" w:eastAsia="Century Gothic" w:cs="Century Gothic"/>
          <w:b w:val="1"/>
          <w:bCs w:val="1"/>
          <w:noProof w:val="0"/>
          <w:color w:val="0F4761" w:themeColor="accent1" w:themeTint="FF" w:themeShade="BF"/>
          <w:sz w:val="28"/>
          <w:szCs w:val="28"/>
          <w:lang w:val="es-ES" w:eastAsia="en-US" w:bidi="ar-SA"/>
        </w:rPr>
      </w:pPr>
      <w:r w:rsidRPr="54F24DE5" w:rsidR="7A25EDA4">
        <w:rPr>
          <w:rFonts w:ascii="Century Gothic" w:hAnsi="Century Gothic" w:eastAsia="Century Gothic" w:cs="Century Gothic"/>
          <w:b w:val="1"/>
          <w:bCs w:val="1"/>
          <w:noProof w:val="0"/>
          <w:color w:val="0F4761" w:themeColor="accent1" w:themeTint="FF" w:themeShade="BF"/>
          <w:sz w:val="28"/>
          <w:szCs w:val="28"/>
          <w:lang w:val="es-ES" w:eastAsia="en-US" w:bidi="ar-SA"/>
        </w:rPr>
        <w:t xml:space="preserve">Día 1 </w:t>
      </w:r>
      <w:r w:rsidRPr="54F24DE5" w:rsidR="7A25EDA4">
        <w:rPr>
          <w:rFonts w:ascii="Century Gothic" w:hAnsi="Century Gothic" w:eastAsia="Century Gothic" w:cs="Century Gothic"/>
          <w:b w:val="1"/>
          <w:bCs w:val="1"/>
          <w:noProof w:val="0"/>
          <w:color w:val="0F4761" w:themeColor="accent1" w:themeTint="FF" w:themeShade="BF"/>
          <w:sz w:val="28"/>
          <w:szCs w:val="28"/>
          <w:lang w:val="es-ES" w:eastAsia="en-US" w:bidi="ar-SA"/>
        </w:rPr>
        <w:t xml:space="preserve">| </w:t>
      </w:r>
      <w:r w:rsidRPr="54F24DE5" w:rsidR="7A25EDA4">
        <w:rPr>
          <w:rFonts w:ascii="Century Gothic" w:hAnsi="Century Gothic" w:eastAsia="Century Gothic" w:cs="Century Gothic"/>
          <w:b w:val="1"/>
          <w:bCs w:val="1"/>
          <w:noProof w:val="0"/>
          <w:color w:val="0F4761" w:themeColor="accent1" w:themeTint="FF" w:themeShade="BF"/>
          <w:sz w:val="28"/>
          <w:szCs w:val="28"/>
          <w:lang w:val="es-ES" w:eastAsia="en-US" w:bidi="ar-SA"/>
        </w:rPr>
        <w:t>Seattle icónico: donde todo comienza</w:t>
      </w:r>
    </w:p>
    <w:p w:rsidR="6D145E76" w:rsidP="54F24DE5" w:rsidRDefault="6D145E76" w14:paraId="0BCFD591" w14:textId="10AF6FAF">
      <w:pPr>
        <w:pStyle w:val="Normal"/>
        <w:suppressLineNumbers w:val="0"/>
        <w:bidi w:val="0"/>
        <w:spacing w:before="281" w:beforeAutospacing="off" w:after="281" w:afterAutospacing="off" w:line="279" w:lineRule="auto"/>
        <w:ind w:left="0" w:right="0"/>
        <w:jc w:val="both"/>
        <w:rPr>
          <w:rFonts w:ascii="Century Gothic" w:hAnsi="Century Gothic" w:eastAsia="Century Gothic" w:cs="Century Gothic"/>
          <w:noProof w:val="0"/>
          <w:color w:val="auto"/>
          <w:sz w:val="22"/>
          <w:szCs w:val="22"/>
          <w:lang w:val="es-ES" w:eastAsia="en-US" w:bidi="ar-SA"/>
        </w:rPr>
      </w:pPr>
      <w:r w:rsidRPr="54F24DE5" w:rsidR="7A25EDA4">
        <w:rPr>
          <w:rFonts w:ascii="Century Gothic" w:hAnsi="Century Gothic" w:eastAsia="Century Gothic" w:cs="Century Gothic"/>
          <w:noProof w:val="0"/>
          <w:color w:val="auto"/>
          <w:sz w:val="22"/>
          <w:szCs w:val="22"/>
          <w:lang w:val="es-ES" w:eastAsia="en-US" w:bidi="ar-SA"/>
        </w:rPr>
        <w:t xml:space="preserve">No hay mejor punto de partida que </w:t>
      </w:r>
      <w:r w:rsidRPr="54F24DE5" w:rsidR="7A25EDA4">
        <w:rPr>
          <w:rFonts w:ascii="Century Gothic" w:hAnsi="Century Gothic" w:eastAsia="Century Gothic" w:cs="Century Gothic"/>
          <w:noProof w:val="0"/>
          <w:color w:val="auto"/>
          <w:sz w:val="22"/>
          <w:szCs w:val="22"/>
          <w:lang w:val="es-ES" w:eastAsia="en-US" w:bidi="ar-SA"/>
        </w:rPr>
        <w:t>el</w:t>
      </w:r>
      <w:r w:rsidRPr="54F24DE5" w:rsidR="7A25EDA4">
        <w:rPr>
          <w:rFonts w:ascii="Century Gothic" w:hAnsi="Century Gothic" w:eastAsia="Century Gothic" w:cs="Century Gothic"/>
          <w:noProof w:val="0"/>
          <w:color w:val="auto"/>
          <w:sz w:val="22"/>
          <w:szCs w:val="22"/>
          <w:lang w:val="es-ES" w:eastAsia="en-US" w:bidi="ar-SA"/>
        </w:rPr>
        <w:t xml:space="preserve"> </w:t>
      </w:r>
      <w:hyperlink r:id="R4d216da3fea04164">
        <w:r w:rsidRPr="54F24DE5" w:rsidR="7A25EDA4">
          <w:rPr>
            <w:rStyle w:val="Hyperlink"/>
            <w:rFonts w:ascii="Century Gothic" w:hAnsi="Century Gothic" w:eastAsia="Century Gothic" w:cs="Century Gothic"/>
            <w:b w:val="1"/>
            <w:bCs w:val="1"/>
            <w:noProof w:val="0"/>
            <w:sz w:val="22"/>
            <w:szCs w:val="22"/>
            <w:lang w:val="es-ES" w:eastAsia="en-US" w:bidi="ar-SA"/>
          </w:rPr>
          <w:t>Pike Plac</w:t>
        </w:r>
        <w:r w:rsidRPr="54F24DE5" w:rsidR="7A25EDA4">
          <w:rPr>
            <w:rStyle w:val="Hyperlink"/>
            <w:rFonts w:ascii="Century Gothic" w:hAnsi="Century Gothic" w:eastAsia="Century Gothic" w:cs="Century Gothic"/>
            <w:b w:val="1"/>
            <w:bCs w:val="1"/>
            <w:noProof w:val="0"/>
            <w:sz w:val="22"/>
            <w:szCs w:val="22"/>
            <w:lang w:val="es-ES" w:eastAsia="en-US" w:bidi="ar-SA"/>
          </w:rPr>
          <w:t xml:space="preserve">e </w:t>
        </w:r>
        <w:r w:rsidRPr="54F24DE5" w:rsidR="7A25EDA4">
          <w:rPr>
            <w:rStyle w:val="Hyperlink"/>
            <w:rFonts w:ascii="Century Gothic" w:hAnsi="Century Gothic" w:eastAsia="Century Gothic" w:cs="Century Gothic"/>
            <w:b w:val="1"/>
            <w:bCs w:val="1"/>
            <w:noProof w:val="0"/>
            <w:sz w:val="22"/>
            <w:szCs w:val="22"/>
            <w:lang w:val="es-ES" w:eastAsia="en-US" w:bidi="ar-SA"/>
          </w:rPr>
          <w:t>Market</w:t>
        </w:r>
      </w:hyperlink>
      <w:r w:rsidRPr="54F24DE5" w:rsidR="7A25EDA4">
        <w:rPr>
          <w:rFonts w:ascii="Century Gothic" w:hAnsi="Century Gothic" w:eastAsia="Century Gothic" w:cs="Century Gothic"/>
          <w:noProof w:val="0"/>
          <w:color w:val="auto"/>
          <w:sz w:val="22"/>
          <w:szCs w:val="22"/>
          <w:lang w:val="es-ES" w:eastAsia="en-US" w:bidi="ar-SA"/>
        </w:rPr>
        <w:t xml:space="preserve">, uno de los mercados públicos más antiguos de Estados Unidos. Aquí, el aroma del café recién tostado, los mariscos del Pacífico y el famoso lanzamiento de pescado marcan el ritmo local. Muy cerca, la primera tienda de Starbucks recuerda por qué </w:t>
      </w:r>
      <w:hyperlink r:id="R51bd578ad8eb4eba">
        <w:r w:rsidRPr="54F24DE5" w:rsidR="7A25EDA4">
          <w:rPr>
            <w:rStyle w:val="Hyperlink"/>
            <w:rFonts w:ascii="Century Gothic" w:hAnsi="Century Gothic" w:eastAsia="Century Gothic" w:cs="Century Gothic"/>
            <w:noProof w:val="0"/>
            <w:sz w:val="22"/>
            <w:szCs w:val="22"/>
            <w:lang w:val="es-ES" w:eastAsia="en-US" w:bidi="ar-SA"/>
          </w:rPr>
          <w:t>Seattle</w:t>
        </w:r>
      </w:hyperlink>
      <w:r w:rsidRPr="54F24DE5" w:rsidR="7A25EDA4">
        <w:rPr>
          <w:rFonts w:ascii="Century Gothic" w:hAnsi="Century Gothic" w:eastAsia="Century Gothic" w:cs="Century Gothic"/>
          <w:noProof w:val="0"/>
          <w:color w:val="auto"/>
          <w:sz w:val="22"/>
          <w:szCs w:val="22"/>
          <w:lang w:val="es-ES" w:eastAsia="en-US" w:bidi="ar-SA"/>
        </w:rPr>
        <w:t xml:space="preserve"> es considerada la capital mundial del café.</w:t>
      </w:r>
    </w:p>
    <w:p w:rsidR="6D145E76" w:rsidP="54F24DE5" w:rsidRDefault="6D145E76" w14:paraId="75EC4269" w14:textId="5EE2A514">
      <w:pPr>
        <w:pStyle w:val="Normal"/>
        <w:suppressLineNumbers w:val="0"/>
        <w:bidi w:val="0"/>
        <w:spacing w:before="281" w:beforeAutospacing="off" w:after="281" w:afterAutospacing="off" w:line="279" w:lineRule="auto"/>
        <w:ind w:left="0" w:right="0"/>
        <w:jc w:val="both"/>
        <w:rPr>
          <w:rFonts w:ascii="Century Gothic" w:hAnsi="Century Gothic" w:eastAsia="Century Gothic" w:cs="Century Gothic"/>
          <w:noProof w:val="0"/>
          <w:color w:val="auto"/>
          <w:sz w:val="22"/>
          <w:szCs w:val="22"/>
          <w:lang w:val="es-ES" w:eastAsia="en-US" w:bidi="ar-SA"/>
        </w:rPr>
      </w:pPr>
      <w:r w:rsidRPr="54F24DE5" w:rsidR="7A25EDA4">
        <w:rPr>
          <w:rFonts w:ascii="Century Gothic" w:hAnsi="Century Gothic" w:eastAsia="Century Gothic" w:cs="Century Gothic"/>
          <w:noProof w:val="0"/>
          <w:color w:val="auto"/>
          <w:sz w:val="22"/>
          <w:szCs w:val="22"/>
          <w:lang w:val="es-ES" w:eastAsia="en-US" w:bidi="ar-SA"/>
        </w:rPr>
        <w:t xml:space="preserve">La postal obligada llega en la </w:t>
      </w:r>
      <w:hyperlink r:id="R59406bb1fa704ae3">
        <w:r w:rsidRPr="54F24DE5" w:rsidR="7A25EDA4">
          <w:rPr>
            <w:rStyle w:val="Hyperlink"/>
            <w:rFonts w:ascii="Century Gothic" w:hAnsi="Century Gothic" w:eastAsia="Century Gothic" w:cs="Century Gothic"/>
            <w:b w:val="1"/>
            <w:bCs w:val="1"/>
            <w:noProof w:val="0"/>
            <w:sz w:val="22"/>
            <w:szCs w:val="22"/>
            <w:lang w:val="es-ES" w:eastAsia="en-US" w:bidi="ar-SA"/>
          </w:rPr>
          <w:t>Spa</w:t>
        </w:r>
        <w:r w:rsidRPr="54F24DE5" w:rsidR="7A25EDA4">
          <w:rPr>
            <w:rStyle w:val="Hyperlink"/>
            <w:rFonts w:ascii="Century Gothic" w:hAnsi="Century Gothic" w:eastAsia="Century Gothic" w:cs="Century Gothic"/>
            <w:b w:val="1"/>
            <w:bCs w:val="1"/>
            <w:noProof w:val="0"/>
            <w:sz w:val="22"/>
            <w:szCs w:val="22"/>
            <w:lang w:val="es-ES" w:eastAsia="en-US" w:bidi="ar-SA"/>
          </w:rPr>
          <w:t>ce</w:t>
        </w:r>
        <w:r w:rsidRPr="54F24DE5" w:rsidR="7A25EDA4">
          <w:rPr>
            <w:rStyle w:val="Hyperlink"/>
            <w:rFonts w:ascii="Century Gothic" w:hAnsi="Century Gothic" w:eastAsia="Century Gothic" w:cs="Century Gothic"/>
            <w:b w:val="1"/>
            <w:bCs w:val="1"/>
            <w:noProof w:val="0"/>
            <w:sz w:val="22"/>
            <w:szCs w:val="22"/>
            <w:lang w:val="es-ES" w:eastAsia="en-US" w:bidi="ar-SA"/>
          </w:rPr>
          <w:t xml:space="preserve"> </w:t>
        </w:r>
        <w:r w:rsidRPr="54F24DE5" w:rsidR="7A25EDA4">
          <w:rPr>
            <w:rStyle w:val="Hyperlink"/>
            <w:rFonts w:ascii="Century Gothic" w:hAnsi="Century Gothic" w:eastAsia="Century Gothic" w:cs="Century Gothic"/>
            <w:b w:val="1"/>
            <w:bCs w:val="1"/>
            <w:noProof w:val="0"/>
            <w:sz w:val="22"/>
            <w:szCs w:val="22"/>
            <w:lang w:val="es-ES" w:eastAsia="en-US" w:bidi="ar-SA"/>
          </w:rPr>
          <w:t>Ne</w:t>
        </w:r>
        <w:r w:rsidRPr="54F24DE5" w:rsidR="7A25EDA4">
          <w:rPr>
            <w:rStyle w:val="Hyperlink"/>
            <w:rFonts w:ascii="Century Gothic" w:hAnsi="Century Gothic" w:eastAsia="Century Gothic" w:cs="Century Gothic"/>
            <w:b w:val="1"/>
            <w:bCs w:val="1"/>
            <w:noProof w:val="0"/>
            <w:sz w:val="22"/>
            <w:szCs w:val="22"/>
            <w:lang w:val="es-ES" w:eastAsia="en-US" w:bidi="ar-SA"/>
          </w:rPr>
          <w:t>edle</w:t>
        </w:r>
      </w:hyperlink>
      <w:r w:rsidRPr="54F24DE5" w:rsidR="7A25EDA4">
        <w:rPr>
          <w:rFonts w:ascii="Century Gothic" w:hAnsi="Century Gothic" w:eastAsia="Century Gothic" w:cs="Century Gothic"/>
          <w:noProof w:val="0"/>
          <w:color w:val="auto"/>
          <w:sz w:val="22"/>
          <w:szCs w:val="22"/>
          <w:lang w:val="es-ES" w:eastAsia="en-US" w:bidi="ar-SA"/>
        </w:rPr>
        <w:t xml:space="preserve">, </w:t>
      </w:r>
      <w:r w:rsidRPr="54F24DE5" w:rsidR="7A25EDA4">
        <w:rPr>
          <w:rFonts w:ascii="Century Gothic" w:hAnsi="Century Gothic" w:eastAsia="Century Gothic" w:cs="Century Gothic"/>
          <w:noProof w:val="0"/>
          <w:color w:val="auto"/>
          <w:sz w:val="22"/>
          <w:szCs w:val="22"/>
          <w:lang w:val="es-ES" w:eastAsia="en-US" w:bidi="ar-SA"/>
        </w:rPr>
        <w:t xml:space="preserve">símbolo indiscutible de la ciudad. </w:t>
      </w:r>
      <w:r w:rsidRPr="54F24DE5" w:rsidR="7A25EDA4">
        <w:rPr>
          <w:rFonts w:ascii="Century Gothic" w:hAnsi="Century Gothic" w:eastAsia="Century Gothic" w:cs="Century Gothic"/>
          <w:noProof w:val="0"/>
          <w:color w:val="auto"/>
          <w:sz w:val="22"/>
          <w:szCs w:val="22"/>
          <w:lang w:val="es-ES" w:eastAsia="en-US" w:bidi="ar-SA"/>
        </w:rPr>
        <w:t xml:space="preserve">Desde </w:t>
      </w:r>
      <w:r w:rsidRPr="54F24DE5" w:rsidR="7A25EDA4">
        <w:rPr>
          <w:rFonts w:ascii="Century Gothic" w:hAnsi="Century Gothic" w:eastAsia="Century Gothic" w:cs="Century Gothic"/>
          <w:noProof w:val="0"/>
          <w:color w:val="auto"/>
          <w:sz w:val="22"/>
          <w:szCs w:val="22"/>
          <w:lang w:val="es-ES" w:eastAsia="en-US" w:bidi="ar-SA"/>
        </w:rPr>
        <w:t xml:space="preserve">lo alto, Seattle se revela entre agua, montañas y rascacielos. A unos pasos, el </w:t>
      </w:r>
      <w:hyperlink r:id="R66ff01d918484f0f">
        <w:r w:rsidRPr="54F24DE5" w:rsidR="7A25EDA4">
          <w:rPr>
            <w:rStyle w:val="Hyperlink"/>
            <w:rFonts w:ascii="Century Gothic" w:hAnsi="Century Gothic" w:eastAsia="Century Gothic" w:cs="Century Gothic"/>
            <w:b w:val="1"/>
            <w:bCs w:val="1"/>
            <w:noProof w:val="0"/>
            <w:sz w:val="22"/>
            <w:szCs w:val="22"/>
            <w:lang w:val="es-ES" w:eastAsia="en-US" w:bidi="ar-SA"/>
          </w:rPr>
          <w:t>Chihuly</w:t>
        </w:r>
        <w:r w:rsidRPr="54F24DE5" w:rsidR="7A25EDA4">
          <w:rPr>
            <w:rStyle w:val="Hyperlink"/>
            <w:rFonts w:ascii="Century Gothic" w:hAnsi="Century Gothic" w:eastAsia="Century Gothic" w:cs="Century Gothic"/>
            <w:b w:val="1"/>
            <w:bCs w:val="1"/>
            <w:noProof w:val="0"/>
            <w:sz w:val="22"/>
            <w:szCs w:val="22"/>
            <w:lang w:val="es-ES" w:eastAsia="en-US" w:bidi="ar-SA"/>
          </w:rPr>
          <w:t xml:space="preserve"> Garden and </w:t>
        </w:r>
        <w:r w:rsidRPr="54F24DE5" w:rsidR="7A25EDA4">
          <w:rPr>
            <w:rStyle w:val="Hyperlink"/>
            <w:rFonts w:ascii="Century Gothic" w:hAnsi="Century Gothic" w:eastAsia="Century Gothic" w:cs="Century Gothic"/>
            <w:b w:val="1"/>
            <w:bCs w:val="1"/>
            <w:noProof w:val="0"/>
            <w:sz w:val="22"/>
            <w:szCs w:val="22"/>
            <w:lang w:val="es-ES" w:eastAsia="en-US" w:bidi="ar-SA"/>
          </w:rPr>
          <w:t>Glass</w:t>
        </w:r>
      </w:hyperlink>
      <w:r w:rsidRPr="54F24DE5" w:rsidR="7A25EDA4">
        <w:rPr>
          <w:rFonts w:ascii="Century Gothic" w:hAnsi="Century Gothic" w:eastAsia="Century Gothic" w:cs="Century Gothic"/>
          <w:b w:val="1"/>
          <w:bCs w:val="1"/>
          <w:noProof w:val="0"/>
          <w:color w:val="auto"/>
          <w:sz w:val="22"/>
          <w:szCs w:val="22"/>
          <w:lang w:val="es-ES" w:eastAsia="en-US" w:bidi="ar-SA"/>
        </w:rPr>
        <w:t xml:space="preserve"> </w:t>
      </w:r>
      <w:r w:rsidRPr="54F24DE5" w:rsidR="7A25EDA4">
        <w:rPr>
          <w:rFonts w:ascii="Century Gothic" w:hAnsi="Century Gothic" w:eastAsia="Century Gothic" w:cs="Century Gothic"/>
          <w:noProof w:val="0"/>
          <w:color w:val="auto"/>
          <w:sz w:val="22"/>
          <w:szCs w:val="22"/>
          <w:lang w:val="es-ES" w:eastAsia="en-US" w:bidi="ar-SA"/>
        </w:rPr>
        <w:t>mezcla arte contemporáneo y color con una elegancia que conecta perfecto con audiencias de lujo y diseño.</w:t>
      </w:r>
    </w:p>
    <w:p w:rsidR="6D145E76" w:rsidP="54F24DE5" w:rsidRDefault="6D145E76" w14:paraId="2A01C41F" w14:textId="17074DDC">
      <w:pPr>
        <w:pStyle w:val="Normal"/>
        <w:spacing w:before="281" w:beforeAutospacing="off" w:after="281" w:afterAutospacing="off"/>
        <w:jc w:val="both"/>
        <w:rPr>
          <w:rFonts w:ascii="Century Gothic" w:hAnsi="Century Gothic" w:eastAsia="Century Gothic" w:cs="Century Gothic"/>
          <w:noProof w:val="0"/>
          <w:color w:val="auto"/>
          <w:sz w:val="22"/>
          <w:szCs w:val="22"/>
          <w:lang w:val="es-ES" w:eastAsia="en-US" w:bidi="ar-SA"/>
        </w:rPr>
      </w:pPr>
      <w:r w:rsidRPr="54F24DE5" w:rsidR="7A25EDA4">
        <w:rPr>
          <w:rFonts w:ascii="Century Gothic" w:hAnsi="Century Gothic" w:eastAsia="Century Gothic" w:cs="Century Gothic"/>
          <w:noProof w:val="0"/>
          <w:color w:val="auto"/>
          <w:sz w:val="22"/>
          <w:szCs w:val="22"/>
          <w:lang w:val="es-ES" w:eastAsia="en-US" w:bidi="ar-SA"/>
        </w:rPr>
        <w:t xml:space="preserve">Por </w:t>
      </w:r>
      <w:r w:rsidRPr="54F24DE5" w:rsidR="7A25EDA4">
        <w:rPr>
          <w:rFonts w:ascii="Century Gothic" w:hAnsi="Century Gothic" w:eastAsia="Century Gothic" w:cs="Century Gothic"/>
          <w:noProof w:val="0"/>
          <w:color w:val="auto"/>
          <w:sz w:val="22"/>
          <w:szCs w:val="22"/>
          <w:lang w:val="es-ES" w:eastAsia="en-US" w:bidi="ar-SA"/>
        </w:rPr>
        <w:t xml:space="preserve">la </w:t>
      </w:r>
      <w:r w:rsidRPr="54F24DE5" w:rsidR="7A25EDA4">
        <w:rPr>
          <w:rFonts w:ascii="Century Gothic" w:hAnsi="Century Gothic" w:eastAsia="Century Gothic" w:cs="Century Gothic"/>
          <w:noProof w:val="0"/>
          <w:color w:val="auto"/>
          <w:sz w:val="22"/>
          <w:szCs w:val="22"/>
          <w:lang w:val="es-ES" w:eastAsia="en-US" w:bidi="ar-SA"/>
        </w:rPr>
        <w:t>t</w:t>
      </w:r>
      <w:r w:rsidRPr="54F24DE5" w:rsidR="7A25EDA4">
        <w:rPr>
          <w:rFonts w:ascii="Century Gothic" w:hAnsi="Century Gothic" w:eastAsia="Century Gothic" w:cs="Century Gothic"/>
          <w:noProof w:val="0"/>
          <w:color w:val="auto"/>
          <w:sz w:val="22"/>
          <w:szCs w:val="22"/>
          <w:lang w:val="es-ES" w:eastAsia="en-US" w:bidi="ar-SA"/>
        </w:rPr>
        <w:t>arde, un</w:t>
      </w:r>
      <w:r w:rsidRPr="54F24DE5" w:rsidR="7A25EDA4">
        <w:rPr>
          <w:rFonts w:ascii="Century Gothic" w:hAnsi="Century Gothic" w:eastAsia="Century Gothic" w:cs="Century Gothic"/>
          <w:noProof w:val="0"/>
          <w:color w:val="auto"/>
          <w:sz w:val="22"/>
          <w:szCs w:val="22"/>
          <w:lang w:val="es-ES" w:eastAsia="en-US" w:bidi="ar-SA"/>
        </w:rPr>
        <w:t xml:space="preserve"> paseo por el</w:t>
      </w:r>
      <w:r w:rsidRPr="54F24DE5" w:rsidR="7A25EDA4">
        <w:rPr>
          <w:rFonts w:ascii="Century Gothic" w:hAnsi="Century Gothic" w:eastAsia="Century Gothic" w:cs="Century Gothic"/>
          <w:i w:val="1"/>
          <w:iCs w:val="1"/>
          <w:noProof w:val="0"/>
          <w:color w:val="auto"/>
          <w:sz w:val="22"/>
          <w:szCs w:val="22"/>
          <w:lang w:val="es-ES" w:eastAsia="en-US" w:bidi="ar-SA"/>
        </w:rPr>
        <w:t xml:space="preserve"> </w:t>
      </w:r>
      <w:r w:rsidRPr="54F24DE5" w:rsidR="7A25EDA4">
        <w:rPr>
          <w:rFonts w:ascii="Century Gothic" w:hAnsi="Century Gothic" w:eastAsia="Century Gothic" w:cs="Century Gothic"/>
          <w:i w:val="1"/>
          <w:iCs w:val="1"/>
          <w:noProof w:val="0"/>
          <w:color w:val="auto"/>
          <w:sz w:val="22"/>
          <w:szCs w:val="22"/>
          <w:lang w:val="es-ES" w:eastAsia="en-US" w:bidi="ar-SA"/>
        </w:rPr>
        <w:t>waterfront</w:t>
      </w:r>
      <w:r w:rsidRPr="54F24DE5" w:rsidR="7A25EDA4">
        <w:rPr>
          <w:rFonts w:ascii="Century Gothic" w:hAnsi="Century Gothic" w:eastAsia="Century Gothic" w:cs="Century Gothic"/>
          <w:i w:val="1"/>
          <w:iCs w:val="1"/>
          <w:noProof w:val="0"/>
          <w:color w:val="auto"/>
          <w:sz w:val="22"/>
          <w:szCs w:val="22"/>
          <w:lang w:val="es-ES" w:eastAsia="en-US" w:bidi="ar-SA"/>
        </w:rPr>
        <w:t xml:space="preserve"> </w:t>
      </w:r>
      <w:r w:rsidRPr="54F24DE5" w:rsidR="7A25EDA4">
        <w:rPr>
          <w:rFonts w:ascii="Century Gothic" w:hAnsi="Century Gothic" w:eastAsia="Century Gothic" w:cs="Century Gothic"/>
          <w:noProof w:val="0"/>
          <w:color w:val="auto"/>
          <w:sz w:val="22"/>
          <w:szCs w:val="22"/>
          <w:lang w:val="es-ES" w:eastAsia="en-US" w:bidi="ar-SA"/>
        </w:rPr>
        <w:t xml:space="preserve">de </w:t>
      </w:r>
      <w:hyperlink r:id="R2fbb16df24a84389">
        <w:r w:rsidRPr="54F24DE5" w:rsidR="7A25EDA4">
          <w:rPr>
            <w:rStyle w:val="Hyperlink"/>
            <w:rFonts w:ascii="Century Gothic" w:hAnsi="Century Gothic" w:eastAsia="Century Gothic" w:cs="Century Gothic"/>
            <w:b w:val="1"/>
            <w:bCs w:val="1"/>
            <w:noProof w:val="0"/>
            <w:sz w:val="22"/>
            <w:szCs w:val="22"/>
            <w:lang w:val="es-ES" w:eastAsia="en-US" w:bidi="ar-SA"/>
          </w:rPr>
          <w:t>El</w:t>
        </w:r>
        <w:r w:rsidRPr="54F24DE5" w:rsidR="7A25EDA4">
          <w:rPr>
            <w:rStyle w:val="Hyperlink"/>
            <w:rFonts w:ascii="Century Gothic" w:hAnsi="Century Gothic" w:eastAsia="Century Gothic" w:cs="Century Gothic"/>
            <w:b w:val="1"/>
            <w:bCs w:val="1"/>
            <w:noProof w:val="0"/>
            <w:sz w:val="22"/>
            <w:szCs w:val="22"/>
            <w:lang w:val="es-ES" w:eastAsia="en-US" w:bidi="ar-SA"/>
          </w:rPr>
          <w:t>li</w:t>
        </w:r>
        <w:r w:rsidRPr="54F24DE5" w:rsidR="7A25EDA4">
          <w:rPr>
            <w:rStyle w:val="Hyperlink"/>
            <w:rFonts w:ascii="Century Gothic" w:hAnsi="Century Gothic" w:eastAsia="Century Gothic" w:cs="Century Gothic"/>
            <w:b w:val="1"/>
            <w:bCs w:val="1"/>
            <w:noProof w:val="0"/>
            <w:sz w:val="22"/>
            <w:szCs w:val="22"/>
            <w:lang w:val="es-ES" w:eastAsia="en-US" w:bidi="ar-SA"/>
          </w:rPr>
          <w:t>ott Bay</w:t>
        </w:r>
      </w:hyperlink>
      <w:r w:rsidRPr="54F24DE5" w:rsidR="7A25EDA4">
        <w:rPr>
          <w:rFonts w:ascii="Century Gothic" w:hAnsi="Century Gothic" w:eastAsia="Century Gothic" w:cs="Century Gothic"/>
          <w:noProof w:val="0"/>
          <w:color w:val="auto"/>
          <w:sz w:val="22"/>
          <w:szCs w:val="22"/>
          <w:lang w:val="es-ES" w:eastAsia="en-US" w:bidi="ar-SA"/>
        </w:rPr>
        <w:t xml:space="preserve"> permite ver </w:t>
      </w:r>
      <w:r w:rsidRPr="54F24DE5" w:rsidR="7A25EDA4">
        <w:rPr>
          <w:rFonts w:ascii="Century Gothic" w:hAnsi="Century Gothic" w:eastAsia="Century Gothic" w:cs="Century Gothic"/>
          <w:noProof w:val="0"/>
          <w:color w:val="auto"/>
          <w:sz w:val="22"/>
          <w:szCs w:val="22"/>
          <w:lang w:val="es-ES" w:eastAsia="en-US" w:bidi="ar-SA"/>
        </w:rPr>
        <w:t>ferries</w:t>
      </w:r>
      <w:r w:rsidRPr="54F24DE5" w:rsidR="7A25EDA4">
        <w:rPr>
          <w:rFonts w:ascii="Century Gothic" w:hAnsi="Century Gothic" w:eastAsia="Century Gothic" w:cs="Century Gothic"/>
          <w:noProof w:val="0"/>
          <w:color w:val="auto"/>
          <w:sz w:val="22"/>
          <w:szCs w:val="22"/>
          <w:lang w:val="es-ES" w:eastAsia="en-US" w:bidi="ar-SA"/>
        </w:rPr>
        <w:t>, b</w:t>
      </w:r>
      <w:r w:rsidRPr="54F24DE5" w:rsidR="7A25EDA4">
        <w:rPr>
          <w:rFonts w:ascii="Century Gothic" w:hAnsi="Century Gothic" w:eastAsia="Century Gothic" w:cs="Century Gothic"/>
          <w:noProof w:val="0"/>
          <w:color w:val="auto"/>
          <w:sz w:val="22"/>
          <w:szCs w:val="22"/>
          <w:lang w:val="es-ES" w:eastAsia="en-US" w:bidi="ar-SA"/>
        </w:rPr>
        <w:t>arcos</w:t>
      </w:r>
      <w:r w:rsidRPr="54F24DE5" w:rsidR="7A25EDA4">
        <w:rPr>
          <w:rFonts w:ascii="Century Gothic" w:hAnsi="Century Gothic" w:eastAsia="Century Gothic" w:cs="Century Gothic"/>
          <w:noProof w:val="0"/>
          <w:color w:val="auto"/>
          <w:sz w:val="22"/>
          <w:szCs w:val="22"/>
          <w:lang w:val="es-ES" w:eastAsia="en-US" w:bidi="ar-SA"/>
        </w:rPr>
        <w:t xml:space="preserve"> y el perfil urbano con </w:t>
      </w:r>
      <w:r w:rsidRPr="54F24DE5" w:rsidR="7A25EDA4">
        <w:rPr>
          <w:rFonts w:ascii="Century Gothic" w:hAnsi="Century Gothic" w:eastAsia="Century Gothic" w:cs="Century Gothic"/>
          <w:noProof w:val="0"/>
          <w:color w:val="auto"/>
          <w:sz w:val="22"/>
          <w:szCs w:val="22"/>
          <w:lang w:val="es-ES" w:eastAsia="en-US" w:bidi="ar-SA"/>
        </w:rPr>
        <w:t>el</w:t>
      </w:r>
      <w:r w:rsidRPr="54F24DE5" w:rsidR="7A25EDA4">
        <w:rPr>
          <w:rFonts w:ascii="Century Gothic" w:hAnsi="Century Gothic" w:eastAsia="Century Gothic" w:cs="Century Gothic"/>
          <w:noProof w:val="0"/>
          <w:color w:val="auto"/>
          <w:sz w:val="22"/>
          <w:szCs w:val="22"/>
          <w:lang w:val="es-ES" w:eastAsia="en-US" w:bidi="ar-SA"/>
        </w:rPr>
        <w:t xml:space="preserve"> </w:t>
      </w:r>
      <w:hyperlink r:id="Rea17b4a4d14946b1">
        <w:r w:rsidRPr="54F24DE5" w:rsidR="7A25EDA4">
          <w:rPr>
            <w:rStyle w:val="Hyperlink"/>
            <w:rFonts w:ascii="Century Gothic" w:hAnsi="Century Gothic" w:eastAsia="Century Gothic" w:cs="Century Gothic"/>
            <w:b w:val="1"/>
            <w:bCs w:val="1"/>
            <w:noProof w:val="0"/>
            <w:sz w:val="22"/>
            <w:szCs w:val="22"/>
            <w:lang w:val="es-ES" w:eastAsia="en-US" w:bidi="ar-SA"/>
          </w:rPr>
          <w:t xml:space="preserve">Monte </w:t>
        </w:r>
        <w:r w:rsidRPr="54F24DE5" w:rsidR="7A25EDA4">
          <w:rPr>
            <w:rStyle w:val="Hyperlink"/>
            <w:rFonts w:ascii="Century Gothic" w:hAnsi="Century Gothic" w:eastAsia="Century Gothic" w:cs="Century Gothic"/>
            <w:b w:val="1"/>
            <w:bCs w:val="1"/>
            <w:noProof w:val="0"/>
            <w:sz w:val="22"/>
            <w:szCs w:val="22"/>
            <w:lang w:val="es-ES" w:eastAsia="en-US" w:bidi="ar-SA"/>
          </w:rPr>
          <w:t>Rainier</w:t>
        </w:r>
      </w:hyperlink>
      <w:r w:rsidRPr="54F24DE5" w:rsidR="7A25EDA4">
        <w:rPr>
          <w:rFonts w:ascii="Century Gothic" w:hAnsi="Century Gothic" w:eastAsia="Century Gothic" w:cs="Century Gothic"/>
          <w:b w:val="1"/>
          <w:bCs w:val="1"/>
          <w:noProof w:val="0"/>
          <w:color w:val="auto"/>
          <w:sz w:val="22"/>
          <w:szCs w:val="22"/>
          <w:lang w:val="es-ES" w:eastAsia="en-US" w:bidi="ar-SA"/>
        </w:rPr>
        <w:t xml:space="preserve"> </w:t>
      </w:r>
      <w:r w:rsidRPr="54F24DE5" w:rsidR="7A25EDA4">
        <w:rPr>
          <w:rFonts w:ascii="Century Gothic" w:hAnsi="Century Gothic" w:eastAsia="Century Gothic" w:cs="Century Gothic"/>
          <w:noProof w:val="0"/>
          <w:color w:val="auto"/>
          <w:sz w:val="22"/>
          <w:szCs w:val="22"/>
          <w:lang w:val="es-ES" w:eastAsia="en-US" w:bidi="ar-SA"/>
        </w:rPr>
        <w:t>al fondo.</w:t>
      </w:r>
      <w:r w:rsidRPr="54F24DE5" w:rsidR="7A25EDA4">
        <w:rPr>
          <w:rFonts w:ascii="Century Gothic" w:hAnsi="Century Gothic" w:eastAsia="Century Gothic" w:cs="Century Gothic"/>
          <w:noProof w:val="0"/>
          <w:color w:val="auto"/>
          <w:sz w:val="22"/>
          <w:szCs w:val="22"/>
          <w:lang w:val="es-ES" w:eastAsia="en-US" w:bidi="ar-SA"/>
        </w:rPr>
        <w:t xml:space="preserve"> La noc</w:t>
      </w:r>
      <w:r w:rsidRPr="54F24DE5" w:rsidR="7A25EDA4">
        <w:rPr>
          <w:rFonts w:ascii="Century Gothic" w:hAnsi="Century Gothic" w:eastAsia="Century Gothic" w:cs="Century Gothic"/>
          <w:noProof w:val="0"/>
          <w:color w:val="auto"/>
          <w:sz w:val="22"/>
          <w:szCs w:val="22"/>
          <w:lang w:val="es-ES" w:eastAsia="en-US" w:bidi="ar-SA"/>
        </w:rPr>
        <w:t xml:space="preserve">he pide cena en </w:t>
      </w:r>
      <w:hyperlink r:id="R3d5fbbfc174542e0">
        <w:r w:rsidRPr="54F24DE5" w:rsidR="7A25EDA4">
          <w:rPr>
            <w:rStyle w:val="Hyperlink"/>
            <w:rFonts w:ascii="Century Gothic" w:hAnsi="Century Gothic" w:eastAsia="Century Gothic" w:cs="Century Gothic"/>
            <w:b w:val="1"/>
            <w:bCs w:val="1"/>
            <w:noProof w:val="0"/>
            <w:sz w:val="22"/>
            <w:szCs w:val="22"/>
            <w:lang w:val="es-ES" w:eastAsia="en-US" w:bidi="ar-SA"/>
          </w:rPr>
          <w:t>Capitol Hill</w:t>
        </w:r>
      </w:hyperlink>
      <w:r w:rsidRPr="54F24DE5" w:rsidR="7A25EDA4">
        <w:rPr>
          <w:rFonts w:ascii="Century Gothic" w:hAnsi="Century Gothic" w:eastAsia="Century Gothic" w:cs="Century Gothic"/>
          <w:noProof w:val="0"/>
          <w:color w:val="auto"/>
          <w:sz w:val="22"/>
          <w:szCs w:val="22"/>
          <w:lang w:val="es-ES" w:eastAsia="en-US" w:bidi="ar-SA"/>
        </w:rPr>
        <w:t xml:space="preserve"> o </w:t>
      </w:r>
      <w:hyperlink r:id="R79a756db03eb4e93">
        <w:r w:rsidRPr="54F24DE5" w:rsidR="7A25EDA4">
          <w:rPr>
            <w:rStyle w:val="Hyperlink"/>
            <w:rFonts w:ascii="Century Gothic" w:hAnsi="Century Gothic" w:eastAsia="Century Gothic" w:cs="Century Gothic"/>
            <w:b w:val="1"/>
            <w:bCs w:val="1"/>
            <w:noProof w:val="0"/>
            <w:sz w:val="22"/>
            <w:szCs w:val="22"/>
            <w:lang w:val="es-ES" w:eastAsia="en-US" w:bidi="ar-SA"/>
          </w:rPr>
          <w:t>Belltown</w:t>
        </w:r>
      </w:hyperlink>
      <w:r w:rsidRPr="54F24DE5" w:rsidR="7A25EDA4">
        <w:rPr>
          <w:rFonts w:ascii="Century Gothic" w:hAnsi="Century Gothic" w:eastAsia="Century Gothic" w:cs="Century Gothic"/>
          <w:noProof w:val="0"/>
          <w:color w:val="auto"/>
          <w:sz w:val="22"/>
          <w:szCs w:val="22"/>
          <w:lang w:val="es-ES" w:eastAsia="en-US" w:bidi="ar-SA"/>
        </w:rPr>
        <w:t>,</w:t>
      </w:r>
      <w:r w:rsidRPr="54F24DE5" w:rsidR="7A25EDA4">
        <w:rPr>
          <w:rFonts w:ascii="Century Gothic" w:hAnsi="Century Gothic" w:eastAsia="Century Gothic" w:cs="Century Gothic"/>
          <w:noProof w:val="0"/>
          <w:color w:val="auto"/>
          <w:sz w:val="22"/>
          <w:szCs w:val="22"/>
          <w:lang w:val="es-ES" w:eastAsia="en-US" w:bidi="ar-SA"/>
        </w:rPr>
        <w:t xml:space="preserve"> donde la escena gastronómica brilla con cocina del Pacífico, propuestas </w:t>
      </w:r>
      <w:r w:rsidRPr="54F24DE5" w:rsidR="7A25EDA4">
        <w:rPr>
          <w:rFonts w:ascii="Century Gothic" w:hAnsi="Century Gothic" w:eastAsia="Century Gothic" w:cs="Century Gothic"/>
          <w:i w:val="1"/>
          <w:iCs w:val="1"/>
          <w:noProof w:val="0"/>
          <w:color w:val="auto"/>
          <w:sz w:val="22"/>
          <w:szCs w:val="22"/>
          <w:lang w:val="es-ES" w:eastAsia="en-US" w:bidi="ar-SA"/>
        </w:rPr>
        <w:t>farm</w:t>
      </w:r>
      <w:r w:rsidRPr="54F24DE5" w:rsidR="7A25EDA4">
        <w:rPr>
          <w:rFonts w:ascii="Century Gothic" w:hAnsi="Century Gothic" w:eastAsia="Century Gothic" w:cs="Century Gothic"/>
          <w:i w:val="1"/>
          <w:iCs w:val="1"/>
          <w:noProof w:val="0"/>
          <w:color w:val="auto"/>
          <w:sz w:val="22"/>
          <w:szCs w:val="22"/>
          <w:lang w:val="es-ES" w:eastAsia="en-US" w:bidi="ar-SA"/>
        </w:rPr>
        <w:t>-</w:t>
      </w:r>
      <w:r w:rsidRPr="54F24DE5" w:rsidR="7A25EDA4">
        <w:rPr>
          <w:rFonts w:ascii="Century Gothic" w:hAnsi="Century Gothic" w:eastAsia="Century Gothic" w:cs="Century Gothic"/>
          <w:i w:val="1"/>
          <w:iCs w:val="1"/>
          <w:noProof w:val="0"/>
          <w:color w:val="auto"/>
          <w:sz w:val="22"/>
          <w:szCs w:val="22"/>
          <w:lang w:val="es-ES" w:eastAsia="en-US" w:bidi="ar-SA"/>
        </w:rPr>
        <w:t>to</w:t>
      </w:r>
      <w:r w:rsidRPr="54F24DE5" w:rsidR="7A25EDA4">
        <w:rPr>
          <w:rFonts w:ascii="Century Gothic" w:hAnsi="Century Gothic" w:eastAsia="Century Gothic" w:cs="Century Gothic"/>
          <w:i w:val="1"/>
          <w:iCs w:val="1"/>
          <w:noProof w:val="0"/>
          <w:color w:val="auto"/>
          <w:sz w:val="22"/>
          <w:szCs w:val="22"/>
          <w:lang w:val="es-ES" w:eastAsia="en-US" w:bidi="ar-SA"/>
        </w:rPr>
        <w:t>-table</w:t>
      </w:r>
      <w:r w:rsidRPr="54F24DE5" w:rsidR="7A25EDA4">
        <w:rPr>
          <w:rFonts w:ascii="Century Gothic" w:hAnsi="Century Gothic" w:eastAsia="Century Gothic" w:cs="Century Gothic"/>
          <w:noProof w:val="0"/>
          <w:color w:val="auto"/>
          <w:sz w:val="22"/>
          <w:szCs w:val="22"/>
          <w:lang w:val="es-ES" w:eastAsia="en-US" w:bidi="ar-SA"/>
        </w:rPr>
        <w:t xml:space="preserve"> y coctelería de autor.</w:t>
      </w:r>
    </w:p>
    <w:p w:rsidR="6D145E76" w:rsidP="58020B1F" w:rsidRDefault="6D145E76" w14:paraId="1A97F87D" w14:textId="083B5966">
      <w:pPr>
        <w:pStyle w:val="Heading3"/>
        <w:spacing w:before="281" w:beforeAutospacing="off" w:after="281" w:afterAutospacing="off"/>
        <w:jc w:val="left"/>
        <w:rPr>
          <w:rFonts w:ascii="Century Gothic" w:hAnsi="Century Gothic" w:eastAsia="Century Gothic" w:cs="Century Gothic"/>
          <w:b w:val="1"/>
          <w:bCs w:val="1"/>
          <w:noProof w:val="0"/>
          <w:sz w:val="28"/>
          <w:szCs w:val="28"/>
          <w:lang w:val="es-ES"/>
        </w:rPr>
      </w:pPr>
      <w:r w:rsidRPr="54F24DE5" w:rsidR="00F92F75">
        <w:rPr>
          <w:rFonts w:ascii="Century Gothic" w:hAnsi="Century Gothic" w:eastAsia="Century Gothic" w:cs="Century Gothic"/>
          <w:b w:val="1"/>
          <w:bCs w:val="1"/>
          <w:noProof w:val="0"/>
          <w:sz w:val="28"/>
          <w:szCs w:val="28"/>
          <w:lang w:val="es-ES"/>
        </w:rPr>
        <w:t>Compromiso verde y sostenibilidad</w:t>
      </w:r>
    </w:p>
    <w:p w:rsidR="6D145E76" w:rsidP="58020B1F" w:rsidRDefault="6D145E76" w14:paraId="5C2B3FF3" w14:textId="5DD33665">
      <w:pPr>
        <w:pStyle w:val="Heading3"/>
        <w:spacing w:before="281" w:beforeAutospacing="off" w:after="281" w:afterAutospacing="off"/>
        <w:jc w:val="both"/>
        <w:rPr>
          <w:rFonts w:ascii="Century Gothic" w:hAnsi="Century Gothic" w:eastAsia="Century Gothic" w:cs="Century Gothic"/>
          <w:noProof w:val="0"/>
          <w:color w:val="auto"/>
          <w:sz w:val="22"/>
          <w:szCs w:val="22"/>
          <w:lang w:val="es-ES"/>
        </w:rPr>
      </w:pPr>
      <w:r w:rsidRPr="54F24DE5" w:rsidR="3D05A6AE">
        <w:rPr>
          <w:rFonts w:ascii="Century Gothic" w:hAnsi="Century Gothic" w:eastAsia="Century Gothic" w:cs="Century Gothic"/>
          <w:noProof w:val="0"/>
          <w:color w:val="auto"/>
          <w:sz w:val="22"/>
          <w:szCs w:val="22"/>
          <w:lang w:val="es-ES"/>
        </w:rPr>
        <w:t>Seattle no solo enamora por su energía deportiva y su entorno natural, sino también por su firme compromiso con un desarrollo sustentable, inclusivo y de largo plazo. A través d</w:t>
      </w:r>
      <w:r w:rsidRPr="54F24DE5" w:rsidR="3D05A6AE">
        <w:rPr>
          <w:rFonts w:ascii="Century Gothic" w:hAnsi="Century Gothic" w:eastAsia="Century Gothic" w:cs="Century Gothic"/>
          <w:b w:val="0"/>
          <w:bCs w:val="0"/>
          <w:noProof w:val="0"/>
          <w:color w:val="auto"/>
          <w:sz w:val="22"/>
          <w:szCs w:val="22"/>
          <w:lang w:val="es-ES"/>
        </w:rPr>
        <w:t xml:space="preserve">el </w:t>
      </w:r>
      <w:r w:rsidRPr="54F24DE5" w:rsidR="3D05A6AE">
        <w:rPr>
          <w:rFonts w:ascii="Century Gothic" w:hAnsi="Century Gothic" w:eastAsia="Century Gothic" w:cs="Century Gothic"/>
          <w:b w:val="0"/>
          <w:bCs w:val="0"/>
          <w:noProof w:val="0"/>
          <w:color w:val="auto"/>
          <w:sz w:val="22"/>
          <w:szCs w:val="22"/>
          <w:lang w:val="es-ES"/>
        </w:rPr>
        <w:t>One</w:t>
      </w:r>
      <w:r w:rsidRPr="54F24DE5" w:rsidR="3D05A6AE">
        <w:rPr>
          <w:rFonts w:ascii="Century Gothic" w:hAnsi="Century Gothic" w:eastAsia="Century Gothic" w:cs="Century Gothic"/>
          <w:b w:val="0"/>
          <w:bCs w:val="0"/>
          <w:noProof w:val="0"/>
          <w:color w:val="auto"/>
          <w:sz w:val="22"/>
          <w:szCs w:val="22"/>
          <w:lang w:val="es-ES"/>
        </w:rPr>
        <w:t xml:space="preserve"> Seattle Plan</w:t>
      </w:r>
      <w:r w:rsidRPr="54F24DE5" w:rsidR="3D05A6AE">
        <w:rPr>
          <w:rFonts w:ascii="Century Gothic" w:hAnsi="Century Gothic" w:eastAsia="Century Gothic" w:cs="Century Gothic"/>
          <w:b w:val="0"/>
          <w:bCs w:val="0"/>
          <w:noProof w:val="0"/>
          <w:color w:val="auto"/>
          <w:sz w:val="22"/>
          <w:szCs w:val="22"/>
          <w:lang w:val="es-ES"/>
        </w:rPr>
        <w:t xml:space="preserve">, </w:t>
      </w:r>
      <w:r w:rsidRPr="54F24DE5" w:rsidR="3D05A6AE">
        <w:rPr>
          <w:rFonts w:ascii="Century Gothic" w:hAnsi="Century Gothic" w:eastAsia="Century Gothic" w:cs="Century Gothic"/>
          <w:noProof w:val="0"/>
          <w:color w:val="auto"/>
          <w:sz w:val="22"/>
          <w:szCs w:val="22"/>
          <w:lang w:val="es-ES"/>
        </w:rPr>
        <w:t xml:space="preserve">la ciudad ha trazado una visión clara para las próximas décadas, enfocada en la reducción de emisiones, la expansión del transporte público, la creación de vecindarios caminables, el crecimiento de áreas verdes y la adaptación al cambio climático. Este plan prioriza que residentes y visitantes puedan vivir la ciudad sin depender del automóvil, fomentando una movilidad más limpia y una relación más cercana con la naturaleza. Para el viajero </w:t>
      </w:r>
      <w:r w:rsidRPr="54F24DE5" w:rsidR="743F71AA">
        <w:rPr>
          <w:rFonts w:ascii="Century Gothic" w:hAnsi="Century Gothic" w:eastAsia="Century Gothic" w:cs="Century Gothic"/>
          <w:noProof w:val="0"/>
          <w:color w:val="auto"/>
          <w:sz w:val="22"/>
          <w:szCs w:val="22"/>
          <w:lang w:val="es-ES"/>
        </w:rPr>
        <w:t>consciente, este</w:t>
      </w:r>
      <w:r w:rsidRPr="54F24DE5" w:rsidR="3D05A6AE">
        <w:rPr>
          <w:rFonts w:ascii="Century Gothic" w:hAnsi="Century Gothic" w:eastAsia="Century Gothic" w:cs="Century Gothic"/>
          <w:noProof w:val="0"/>
          <w:color w:val="auto"/>
          <w:sz w:val="22"/>
          <w:szCs w:val="22"/>
          <w:lang w:val="es-ES"/>
        </w:rPr>
        <w:t xml:space="preserve"> </w:t>
      </w:r>
      <w:r w:rsidRPr="54F24DE5" w:rsidR="692B227E">
        <w:rPr>
          <w:rFonts w:ascii="Century Gothic" w:hAnsi="Century Gothic" w:eastAsia="Century Gothic" w:cs="Century Gothic"/>
          <w:noProof w:val="0"/>
          <w:color w:val="auto"/>
          <w:sz w:val="22"/>
          <w:szCs w:val="22"/>
          <w:lang w:val="es-ES"/>
        </w:rPr>
        <w:t>moderno destino</w:t>
      </w:r>
      <w:r w:rsidRPr="54F24DE5" w:rsidR="3D05A6AE">
        <w:rPr>
          <w:rFonts w:ascii="Century Gothic" w:hAnsi="Century Gothic" w:eastAsia="Century Gothic" w:cs="Century Gothic"/>
          <w:noProof w:val="0"/>
          <w:color w:val="auto"/>
          <w:sz w:val="22"/>
          <w:szCs w:val="22"/>
          <w:lang w:val="es-ES"/>
        </w:rPr>
        <w:t xml:space="preserve"> demuestra que viajar bien también significa viajar de manera responsable.</w:t>
      </w:r>
    </w:p>
    <w:p w:rsidR="6D145E76" w:rsidP="54F24DE5" w:rsidRDefault="6D145E76" w14:paraId="2105946D" w14:textId="0B75F159">
      <w:pPr>
        <w:pStyle w:val="Normal"/>
        <w:spacing w:before="281" w:beforeAutospacing="off" w:after="281" w:afterAutospacing="off"/>
        <w:jc w:val="left"/>
        <w:rPr>
          <w:rFonts w:ascii="Century Gothic" w:hAnsi="Century Gothic" w:eastAsia="Century Gothic" w:cs="Century Gothic"/>
          <w:b w:val="1"/>
          <w:bCs w:val="1"/>
          <w:noProof w:val="0"/>
          <w:color w:val="0F4761" w:themeColor="accent1" w:themeTint="FF" w:themeShade="BF"/>
          <w:sz w:val="28"/>
          <w:szCs w:val="28"/>
          <w:lang w:val="es-ES" w:eastAsia="en-US" w:bidi="ar-SA"/>
        </w:rPr>
      </w:pPr>
      <w:r w:rsidRPr="54F24DE5" w:rsidR="7A25EDA4">
        <w:rPr>
          <w:rFonts w:ascii="Century Gothic" w:hAnsi="Century Gothic" w:eastAsia="Century Gothic" w:cs="Century Gothic"/>
          <w:b w:val="1"/>
          <w:bCs w:val="1"/>
          <w:noProof w:val="0"/>
          <w:color w:val="0F4761" w:themeColor="accent1" w:themeTint="FF" w:themeShade="BF"/>
          <w:sz w:val="28"/>
          <w:szCs w:val="28"/>
          <w:lang w:val="es-ES" w:eastAsia="en-US" w:bidi="ar-SA"/>
        </w:rPr>
        <w:t xml:space="preserve">Día 2 | ADN </w:t>
      </w:r>
      <w:r w:rsidRPr="54F24DE5" w:rsidR="7A25EDA4">
        <w:rPr>
          <w:rFonts w:ascii="Century Gothic" w:hAnsi="Century Gothic" w:eastAsia="Century Gothic" w:cs="Century Gothic"/>
          <w:b w:val="1"/>
          <w:bCs w:val="1"/>
          <w:noProof w:val="0"/>
          <w:color w:val="0F4761" w:themeColor="accent1" w:themeTint="FF" w:themeShade="BF"/>
          <w:sz w:val="28"/>
          <w:szCs w:val="28"/>
          <w:lang w:val="es-ES" w:eastAsia="en-US" w:bidi="ar-SA"/>
        </w:rPr>
        <w:t>Seahawks</w:t>
      </w:r>
      <w:r w:rsidRPr="54F24DE5" w:rsidR="7A25EDA4">
        <w:rPr>
          <w:rFonts w:ascii="Century Gothic" w:hAnsi="Century Gothic" w:eastAsia="Century Gothic" w:cs="Century Gothic"/>
          <w:b w:val="1"/>
          <w:bCs w:val="1"/>
          <w:noProof w:val="0"/>
          <w:color w:val="0F4761" w:themeColor="accent1" w:themeTint="FF" w:themeShade="BF"/>
          <w:sz w:val="28"/>
          <w:szCs w:val="28"/>
          <w:lang w:val="es-ES" w:eastAsia="en-US" w:bidi="ar-SA"/>
        </w:rPr>
        <w:t>: deporte y emoción</w:t>
      </w:r>
    </w:p>
    <w:p w:rsidR="6D145E76" w:rsidP="54F24DE5" w:rsidRDefault="6D145E76" w14:paraId="0FF9E69D" w14:textId="021E7A49">
      <w:pPr>
        <w:pStyle w:val="Normal"/>
        <w:spacing w:before="281" w:beforeAutospacing="off" w:after="281" w:afterAutospacing="off"/>
        <w:jc w:val="both"/>
        <w:rPr>
          <w:rFonts w:ascii="Century Gothic" w:hAnsi="Century Gothic" w:eastAsia="Century Gothic" w:cs="Century Gothic"/>
          <w:noProof w:val="0"/>
          <w:color w:val="auto"/>
          <w:sz w:val="22"/>
          <w:szCs w:val="22"/>
          <w:lang w:val="es-ES" w:eastAsia="en-US" w:bidi="ar-SA"/>
        </w:rPr>
      </w:pPr>
      <w:r w:rsidRPr="2640C94B" w:rsidR="7A25EDA4">
        <w:rPr>
          <w:rFonts w:ascii="Century Gothic" w:hAnsi="Century Gothic" w:eastAsia="Century Gothic" w:cs="Century Gothic"/>
          <w:noProof w:val="0"/>
          <w:color w:val="auto"/>
          <w:sz w:val="22"/>
          <w:szCs w:val="22"/>
          <w:lang w:val="es-ES" w:eastAsia="en-US" w:bidi="ar-SA"/>
        </w:rPr>
        <w:t xml:space="preserve">Una visita al </w:t>
      </w:r>
      <w:hyperlink r:id="R6f2d25feb5854cc6">
        <w:r w:rsidRPr="2640C94B" w:rsidR="7A25EDA4">
          <w:rPr>
            <w:rStyle w:val="Hyperlink"/>
            <w:rFonts w:ascii="Century Gothic" w:hAnsi="Century Gothic" w:eastAsia="Century Gothic" w:cs="Century Gothic"/>
            <w:b w:val="1"/>
            <w:bCs w:val="1"/>
            <w:noProof w:val="0"/>
            <w:sz w:val="22"/>
            <w:szCs w:val="22"/>
            <w:lang w:val="es-ES" w:eastAsia="en-US" w:bidi="ar-SA"/>
          </w:rPr>
          <w:t>Lumen Field</w:t>
        </w:r>
      </w:hyperlink>
      <w:r w:rsidRPr="2640C94B" w:rsidR="7A25EDA4">
        <w:rPr>
          <w:rFonts w:ascii="Century Gothic" w:hAnsi="Century Gothic" w:eastAsia="Century Gothic" w:cs="Century Gothic"/>
          <w:noProof w:val="0"/>
          <w:color w:val="auto"/>
          <w:sz w:val="22"/>
          <w:szCs w:val="22"/>
          <w:lang w:val="es-ES" w:eastAsia="en-US" w:bidi="ar-SA"/>
        </w:rPr>
        <w:t xml:space="preserve">, casa de los </w:t>
      </w:r>
      <w:r w:rsidRPr="2640C94B" w:rsidR="7A25EDA4">
        <w:rPr>
          <w:rFonts w:ascii="Century Gothic" w:hAnsi="Century Gothic" w:eastAsia="Century Gothic" w:cs="Century Gothic"/>
          <w:noProof w:val="0"/>
          <w:color w:val="auto"/>
          <w:sz w:val="22"/>
          <w:szCs w:val="22"/>
          <w:lang w:val="es-ES" w:eastAsia="en-US" w:bidi="ar-SA"/>
        </w:rPr>
        <w:t>Seahawks</w:t>
      </w:r>
      <w:r w:rsidRPr="2640C94B" w:rsidR="7A25EDA4">
        <w:rPr>
          <w:rFonts w:ascii="Century Gothic" w:hAnsi="Century Gothic" w:eastAsia="Century Gothic" w:cs="Century Gothic"/>
          <w:noProof w:val="0"/>
          <w:color w:val="auto"/>
          <w:sz w:val="22"/>
          <w:szCs w:val="22"/>
          <w:lang w:val="es-ES" w:eastAsia="en-US" w:bidi="ar-SA"/>
        </w:rPr>
        <w:t xml:space="preserve">, es imprescindible para cualquier fan de la NFL. Para los más apasionados, vale la pena ir más allá del estadio y conocer el </w:t>
      </w:r>
      <w:hyperlink r:id="R44b14b9ad68b4519">
        <w:r w:rsidRPr="2640C94B" w:rsidR="7A25EDA4">
          <w:rPr>
            <w:rStyle w:val="Hyperlink"/>
            <w:rFonts w:ascii="Century Gothic" w:hAnsi="Century Gothic" w:eastAsia="Century Gothic" w:cs="Century Gothic"/>
            <w:b w:val="1"/>
            <w:bCs w:val="1"/>
            <w:noProof w:val="0"/>
            <w:sz w:val="22"/>
            <w:szCs w:val="22"/>
            <w:lang w:val="es-ES" w:eastAsia="en-US" w:bidi="ar-SA"/>
          </w:rPr>
          <w:t>Virginia Mason Athletic Center</w:t>
        </w:r>
      </w:hyperlink>
      <w:r w:rsidRPr="2640C94B" w:rsidR="7A25EDA4">
        <w:rPr>
          <w:rFonts w:ascii="Century Gothic" w:hAnsi="Century Gothic" w:eastAsia="Century Gothic" w:cs="Century Gothic"/>
          <w:noProof w:val="0"/>
          <w:color w:val="auto"/>
          <w:sz w:val="22"/>
          <w:szCs w:val="22"/>
          <w:lang w:val="es-ES" w:eastAsia="en-US" w:bidi="ar-SA"/>
        </w:rPr>
        <w:t xml:space="preserve"> en Renton, el complejo donde el equipo entrena y se prepara para la gloria.</w:t>
      </w:r>
    </w:p>
    <w:p w:rsidR="26CEB3B8" w:rsidP="2640C94B" w:rsidRDefault="26CEB3B8" w14:paraId="1608A9C9" w14:textId="6A785420">
      <w:pPr>
        <w:pStyle w:val="Normal"/>
        <w:spacing w:before="281" w:beforeAutospacing="off" w:after="281" w:afterAutospacing="off"/>
        <w:jc w:val="both"/>
        <w:rPr>
          <w:rFonts w:ascii="Century Gothic" w:hAnsi="Century Gothic" w:eastAsia="Century Gothic" w:cs="Century Gothic"/>
          <w:b w:val="0"/>
          <w:bCs w:val="0"/>
          <w:i w:val="1"/>
          <w:iCs w:val="1"/>
          <w:noProof w:val="0"/>
          <w:color w:val="auto"/>
          <w:sz w:val="22"/>
          <w:szCs w:val="22"/>
          <w:lang w:val="es-ES" w:eastAsia="en-US" w:bidi="ar-SA"/>
        </w:rPr>
      </w:pPr>
      <w:r w:rsidRPr="2640C94B" w:rsidR="26CEB3B8">
        <w:rPr>
          <w:rFonts w:ascii="Century Gothic" w:hAnsi="Century Gothic" w:eastAsia="Century Gothic" w:cs="Century Gothic"/>
          <w:b w:val="0"/>
          <w:bCs w:val="0"/>
          <w:i w:val="1"/>
          <w:iCs w:val="1"/>
          <w:noProof w:val="0"/>
          <w:color w:val="auto"/>
          <w:sz w:val="22"/>
          <w:szCs w:val="22"/>
          <w:lang w:val="es-ES" w:eastAsia="en-US" w:bidi="ar-SA"/>
        </w:rPr>
        <w:t xml:space="preserve">Dato curioso: Este icónico estadio ha sido incluido </w:t>
      </w:r>
      <w:r w:rsidRPr="2640C94B" w:rsidR="26CEB3B8">
        <w:rPr>
          <w:rFonts w:ascii="Century Gothic" w:hAnsi="Century Gothic" w:eastAsia="Century Gothic" w:cs="Century Gothic"/>
          <w:b w:val="0"/>
          <w:bCs w:val="0"/>
          <w:i w:val="1"/>
          <w:iCs w:val="1"/>
          <w:noProof w:val="0"/>
          <w:sz w:val="22"/>
          <w:szCs w:val="22"/>
          <w:lang w:val="es-ES"/>
        </w:rPr>
        <w:t xml:space="preserve">en dos ocasiones en el </w:t>
      </w:r>
      <w:r w:rsidRPr="2640C94B" w:rsidR="26CEB3B8">
        <w:rPr>
          <w:rFonts w:ascii="Century Gothic" w:hAnsi="Century Gothic" w:eastAsia="Century Gothic" w:cs="Century Gothic"/>
          <w:b w:val="1"/>
          <w:bCs w:val="1"/>
          <w:i w:val="1"/>
          <w:iCs w:val="1"/>
          <w:noProof w:val="0"/>
          <w:sz w:val="22"/>
          <w:szCs w:val="22"/>
          <w:lang w:val="es-ES"/>
        </w:rPr>
        <w:t xml:space="preserve">Guinness </w:t>
      </w:r>
      <w:r w:rsidRPr="2640C94B" w:rsidR="26CEB3B8">
        <w:rPr>
          <w:rFonts w:ascii="Century Gothic" w:hAnsi="Century Gothic" w:eastAsia="Century Gothic" w:cs="Century Gothic"/>
          <w:b w:val="1"/>
          <w:bCs w:val="1"/>
          <w:i w:val="1"/>
          <w:iCs w:val="1"/>
          <w:noProof w:val="0"/>
          <w:sz w:val="22"/>
          <w:szCs w:val="22"/>
          <w:lang w:val="es-ES"/>
        </w:rPr>
        <w:t>World</w:t>
      </w:r>
      <w:r w:rsidRPr="2640C94B" w:rsidR="26CEB3B8">
        <w:rPr>
          <w:rFonts w:ascii="Century Gothic" w:hAnsi="Century Gothic" w:eastAsia="Century Gothic" w:cs="Century Gothic"/>
          <w:b w:val="1"/>
          <w:bCs w:val="1"/>
          <w:i w:val="1"/>
          <w:iCs w:val="1"/>
          <w:noProof w:val="0"/>
          <w:sz w:val="22"/>
          <w:szCs w:val="22"/>
          <w:lang w:val="es-ES"/>
        </w:rPr>
        <w:t xml:space="preserve"> </w:t>
      </w:r>
      <w:r w:rsidRPr="2640C94B" w:rsidR="26CEB3B8">
        <w:rPr>
          <w:rFonts w:ascii="Century Gothic" w:hAnsi="Century Gothic" w:eastAsia="Century Gothic" w:cs="Century Gothic"/>
          <w:b w:val="1"/>
          <w:bCs w:val="1"/>
          <w:i w:val="1"/>
          <w:iCs w:val="1"/>
          <w:noProof w:val="0"/>
          <w:sz w:val="22"/>
          <w:szCs w:val="22"/>
          <w:lang w:val="es-ES"/>
        </w:rPr>
        <w:t>Records</w:t>
      </w:r>
      <w:r w:rsidRPr="2640C94B" w:rsidR="26CEB3B8">
        <w:rPr>
          <w:rFonts w:ascii="Century Gothic" w:hAnsi="Century Gothic" w:eastAsia="Century Gothic" w:cs="Century Gothic"/>
          <w:b w:val="0"/>
          <w:bCs w:val="0"/>
          <w:i w:val="1"/>
          <w:iCs w:val="1"/>
          <w:noProof w:val="0"/>
          <w:sz w:val="22"/>
          <w:szCs w:val="22"/>
          <w:lang w:val="es-ES"/>
        </w:rPr>
        <w:t xml:space="preserve"> por registrar el </w:t>
      </w:r>
      <w:r w:rsidRPr="2640C94B" w:rsidR="26CEB3B8">
        <w:rPr>
          <w:rFonts w:ascii="Century Gothic" w:hAnsi="Century Gothic" w:eastAsia="Century Gothic" w:cs="Century Gothic"/>
          <w:b w:val="1"/>
          <w:bCs w:val="1"/>
          <w:i w:val="1"/>
          <w:iCs w:val="1"/>
          <w:noProof w:val="0"/>
          <w:sz w:val="22"/>
          <w:szCs w:val="22"/>
          <w:lang w:val="es-ES"/>
        </w:rPr>
        <w:t>rugido de afición más fuerte en un estadio al aire libre</w:t>
      </w:r>
      <w:r w:rsidRPr="2640C94B" w:rsidR="26CEB3B8">
        <w:rPr>
          <w:rFonts w:ascii="Century Gothic" w:hAnsi="Century Gothic" w:eastAsia="Century Gothic" w:cs="Century Gothic"/>
          <w:b w:val="0"/>
          <w:bCs w:val="0"/>
          <w:i w:val="1"/>
          <w:iCs w:val="1"/>
          <w:noProof w:val="0"/>
          <w:sz w:val="22"/>
          <w:szCs w:val="22"/>
          <w:lang w:val="es-ES"/>
        </w:rPr>
        <w:t>, cuando los aficionados alcanzaron niveles de ruido asombrosos que definen verdaderamente el espíritu de “</w:t>
      </w:r>
      <w:r w:rsidRPr="2640C94B" w:rsidR="26CEB3B8">
        <w:rPr>
          <w:rFonts w:ascii="Century Gothic" w:hAnsi="Century Gothic" w:eastAsia="Century Gothic" w:cs="Century Gothic"/>
          <w:b w:val="0"/>
          <w:bCs w:val="0"/>
          <w:i w:val="1"/>
          <w:iCs w:val="1"/>
          <w:noProof w:val="0"/>
          <w:sz w:val="22"/>
          <w:szCs w:val="22"/>
          <w:lang w:val="es-ES"/>
        </w:rPr>
        <w:t>The</w:t>
      </w:r>
      <w:r w:rsidRPr="2640C94B" w:rsidR="26CEB3B8">
        <w:rPr>
          <w:rFonts w:ascii="Century Gothic" w:hAnsi="Century Gothic" w:eastAsia="Century Gothic" w:cs="Century Gothic"/>
          <w:b w:val="0"/>
          <w:bCs w:val="0"/>
          <w:i w:val="1"/>
          <w:iCs w:val="1"/>
          <w:noProof w:val="0"/>
          <w:sz w:val="22"/>
          <w:szCs w:val="22"/>
          <w:lang w:val="es-ES"/>
        </w:rPr>
        <w:t xml:space="preserve"> 12s”, los legendarios seguidores del equipo.</w:t>
      </w:r>
    </w:p>
    <w:p w:rsidR="6D145E76" w:rsidP="54F24DE5" w:rsidRDefault="6D145E76" w14:paraId="3DEABE7A" w14:textId="72C896ED">
      <w:pPr>
        <w:pStyle w:val="Normal"/>
        <w:spacing w:before="281" w:beforeAutospacing="off" w:after="281" w:afterAutospacing="off"/>
        <w:jc w:val="both"/>
        <w:rPr>
          <w:rFonts w:ascii="Century Gothic" w:hAnsi="Century Gothic" w:eastAsia="Century Gothic" w:cs="Century Gothic"/>
          <w:noProof w:val="0"/>
          <w:color w:val="auto"/>
          <w:sz w:val="22"/>
          <w:szCs w:val="22"/>
          <w:lang w:val="es-ES" w:eastAsia="en-US" w:bidi="ar-SA"/>
        </w:rPr>
      </w:pPr>
      <w:r w:rsidRPr="54F24DE5" w:rsidR="7A25EDA4">
        <w:rPr>
          <w:rFonts w:ascii="Century Gothic" w:hAnsi="Century Gothic" w:eastAsia="Century Gothic" w:cs="Century Gothic"/>
          <w:noProof w:val="0"/>
          <w:color w:val="auto"/>
          <w:sz w:val="22"/>
          <w:szCs w:val="22"/>
          <w:lang w:val="es-ES" w:eastAsia="en-US" w:bidi="ar-SA"/>
        </w:rPr>
        <w:t xml:space="preserve">El espíritu competitivo continúa en </w:t>
      </w:r>
      <w:r w:rsidRPr="54F24DE5" w:rsidR="7A25EDA4">
        <w:rPr>
          <w:rFonts w:ascii="Century Gothic" w:hAnsi="Century Gothic" w:eastAsia="Century Gothic" w:cs="Century Gothic"/>
          <w:noProof w:val="0"/>
          <w:color w:val="auto"/>
          <w:sz w:val="22"/>
          <w:szCs w:val="22"/>
          <w:lang w:val="es-ES" w:eastAsia="en-US" w:bidi="ar-SA"/>
        </w:rPr>
        <w:t>el</w:t>
      </w:r>
      <w:r w:rsidRPr="54F24DE5" w:rsidR="7A25EDA4">
        <w:rPr>
          <w:rFonts w:ascii="Century Gothic" w:hAnsi="Century Gothic" w:eastAsia="Century Gothic" w:cs="Century Gothic"/>
          <w:noProof w:val="0"/>
          <w:color w:val="auto"/>
          <w:sz w:val="22"/>
          <w:szCs w:val="22"/>
          <w:lang w:val="es-ES" w:eastAsia="en-US" w:bidi="ar-SA"/>
        </w:rPr>
        <w:t xml:space="preserve"> </w:t>
      </w:r>
      <w:hyperlink r:id="R3672d2a8545b43a5">
        <w:r w:rsidRPr="54F24DE5" w:rsidR="7A25EDA4">
          <w:rPr>
            <w:rStyle w:val="Hyperlink"/>
            <w:rFonts w:ascii="Century Gothic" w:hAnsi="Century Gothic" w:eastAsia="Century Gothic" w:cs="Century Gothic"/>
            <w:b w:val="1"/>
            <w:bCs w:val="1"/>
            <w:noProof w:val="0"/>
            <w:sz w:val="22"/>
            <w:szCs w:val="22"/>
            <w:lang w:val="es-ES" w:eastAsia="en-US" w:bidi="ar-SA"/>
          </w:rPr>
          <w:t>Muse</w:t>
        </w:r>
        <w:r w:rsidRPr="54F24DE5" w:rsidR="22562C55">
          <w:rPr>
            <w:rStyle w:val="Hyperlink"/>
            <w:rFonts w:ascii="Century Gothic" w:hAnsi="Century Gothic" w:eastAsia="Century Gothic" w:cs="Century Gothic"/>
            <w:b w:val="1"/>
            <w:bCs w:val="1"/>
            <w:noProof w:val="0"/>
            <w:sz w:val="22"/>
            <w:szCs w:val="22"/>
            <w:lang w:val="es-ES" w:eastAsia="en-US" w:bidi="ar-SA"/>
          </w:rPr>
          <w:t>o de Cultura Pop</w:t>
        </w:r>
        <w:r w:rsidRPr="54F24DE5" w:rsidR="7A25EDA4">
          <w:rPr>
            <w:rStyle w:val="Hyperlink"/>
            <w:rFonts w:ascii="Century Gothic" w:hAnsi="Century Gothic" w:eastAsia="Century Gothic" w:cs="Century Gothic"/>
            <w:b w:val="1"/>
            <w:bCs w:val="1"/>
            <w:noProof w:val="0"/>
            <w:sz w:val="22"/>
            <w:szCs w:val="22"/>
            <w:lang w:val="es-ES" w:eastAsia="en-US" w:bidi="ar-SA"/>
          </w:rPr>
          <w:t xml:space="preserve"> </w:t>
        </w:r>
        <w:r w:rsidRPr="54F24DE5" w:rsidR="7A25EDA4">
          <w:rPr>
            <w:rStyle w:val="Hyperlink"/>
            <w:rFonts w:ascii="Century Gothic" w:hAnsi="Century Gothic" w:eastAsia="Century Gothic" w:cs="Century Gothic"/>
            <w:b w:val="1"/>
            <w:bCs w:val="1"/>
            <w:noProof w:val="0"/>
            <w:sz w:val="22"/>
            <w:szCs w:val="22"/>
            <w:lang w:val="es-ES" w:eastAsia="en-US" w:bidi="ar-SA"/>
          </w:rPr>
          <w:t>(MOPOP)</w:t>
        </w:r>
      </w:hyperlink>
      <w:r w:rsidRPr="54F24DE5" w:rsidR="7A25EDA4">
        <w:rPr>
          <w:rFonts w:ascii="Century Gothic" w:hAnsi="Century Gothic" w:eastAsia="Century Gothic" w:cs="Century Gothic"/>
          <w:noProof w:val="0"/>
          <w:color w:val="auto"/>
          <w:sz w:val="22"/>
          <w:szCs w:val="22"/>
          <w:lang w:val="es-ES" w:eastAsia="en-US" w:bidi="ar-SA"/>
        </w:rPr>
        <w:t>,</w:t>
      </w:r>
      <w:r w:rsidRPr="54F24DE5" w:rsidR="1708416A">
        <w:rPr>
          <w:rFonts w:ascii="Century Gothic" w:hAnsi="Century Gothic" w:eastAsia="Century Gothic" w:cs="Century Gothic"/>
          <w:noProof w:val="0"/>
          <w:color w:val="auto"/>
          <w:sz w:val="22"/>
          <w:szCs w:val="22"/>
          <w:lang w:val="es-ES" w:eastAsia="en-US" w:bidi="ar-SA"/>
        </w:rPr>
        <w:t xml:space="preserve"> </w:t>
      </w:r>
      <w:r w:rsidRPr="54F24DE5" w:rsidR="7A25EDA4">
        <w:rPr>
          <w:rFonts w:ascii="Century Gothic" w:hAnsi="Century Gothic" w:eastAsia="Century Gothic" w:cs="Century Gothic"/>
          <w:noProof w:val="0"/>
          <w:color w:val="auto"/>
          <w:sz w:val="22"/>
          <w:szCs w:val="22"/>
          <w:lang w:val="es-ES" w:eastAsia="en-US" w:bidi="ar-SA"/>
        </w:rPr>
        <w:t>donde música, cine y deporte dialogan con la cultura pop global.</w:t>
      </w:r>
    </w:p>
    <w:p w:rsidR="6D145E76" w:rsidP="54F24DE5" w:rsidRDefault="6D145E76" w14:paraId="2108D7E2" w14:textId="694F9D52">
      <w:pPr>
        <w:pStyle w:val="Normal"/>
        <w:spacing w:before="281" w:beforeAutospacing="off" w:after="281" w:afterAutospacing="off"/>
        <w:jc w:val="left"/>
        <w:rPr>
          <w:rFonts w:ascii="Century Gothic" w:hAnsi="Century Gothic" w:eastAsia="Century Gothic" w:cs="Century Gothic"/>
          <w:b w:val="1"/>
          <w:bCs w:val="1"/>
          <w:noProof w:val="0"/>
          <w:color w:val="0F4761" w:themeColor="accent1" w:themeTint="FF" w:themeShade="BF"/>
          <w:sz w:val="28"/>
          <w:szCs w:val="28"/>
          <w:lang w:val="es-ES" w:eastAsia="en-US" w:bidi="ar-SA"/>
        </w:rPr>
      </w:pPr>
      <w:r w:rsidRPr="54F24DE5" w:rsidR="7A25EDA4">
        <w:rPr>
          <w:rFonts w:ascii="Century Gothic" w:hAnsi="Century Gothic" w:eastAsia="Century Gothic" w:cs="Century Gothic"/>
          <w:b w:val="1"/>
          <w:bCs w:val="1"/>
          <w:noProof w:val="0"/>
          <w:color w:val="0F4761" w:themeColor="accent1" w:themeTint="FF" w:themeShade="BF"/>
          <w:sz w:val="28"/>
          <w:szCs w:val="28"/>
          <w:lang w:val="es-ES" w:eastAsia="en-US" w:bidi="ar-SA"/>
        </w:rPr>
        <w:t>Para moverse por la ciudad, Seattle lo pone fácil:</w:t>
      </w:r>
    </w:p>
    <w:p w:rsidR="6D145E76" w:rsidP="54F24DE5" w:rsidRDefault="6D145E76" w14:paraId="687FA8B7" w14:textId="562C635D">
      <w:pPr>
        <w:pStyle w:val="ListParagraph"/>
        <w:numPr>
          <w:ilvl w:val="0"/>
          <w:numId w:val="8"/>
        </w:numPr>
        <w:spacing w:before="281" w:beforeAutospacing="off" w:after="281" w:afterAutospacing="off"/>
        <w:jc w:val="both"/>
        <w:rPr>
          <w:rFonts w:ascii="Century Gothic" w:hAnsi="Century Gothic" w:eastAsia="Century Gothic" w:cs="Century Gothic"/>
          <w:noProof w:val="0"/>
          <w:color w:val="auto"/>
          <w:sz w:val="22"/>
          <w:szCs w:val="22"/>
          <w:lang w:val="es-ES" w:eastAsia="en-US" w:bidi="ar-SA"/>
        </w:rPr>
      </w:pPr>
      <w:hyperlink r:id="R2ac01895cc28497c">
        <w:r w:rsidRPr="54F24DE5" w:rsidR="7A25EDA4">
          <w:rPr>
            <w:rStyle w:val="Hyperlink"/>
            <w:rFonts w:ascii="Century Gothic" w:hAnsi="Century Gothic" w:eastAsia="Century Gothic" w:cs="Century Gothic"/>
            <w:b w:val="1"/>
            <w:bCs w:val="1"/>
            <w:noProof w:val="0"/>
            <w:sz w:val="22"/>
            <w:szCs w:val="22"/>
            <w:lang w:val="es-ES" w:eastAsia="en-US" w:bidi="ar-SA"/>
          </w:rPr>
          <w:t>Link</w:t>
        </w:r>
        <w:r w:rsidRPr="54F24DE5" w:rsidR="7A25EDA4">
          <w:rPr>
            <w:rStyle w:val="Hyperlink"/>
            <w:rFonts w:ascii="Century Gothic" w:hAnsi="Century Gothic" w:eastAsia="Century Gothic" w:cs="Century Gothic"/>
            <w:b w:val="1"/>
            <w:bCs w:val="1"/>
            <w:noProof w:val="0"/>
            <w:sz w:val="22"/>
            <w:szCs w:val="22"/>
            <w:lang w:val="es-ES" w:eastAsia="en-US" w:bidi="ar-SA"/>
          </w:rPr>
          <w:t xml:space="preserve"> Light Rail</w:t>
        </w:r>
      </w:hyperlink>
      <w:r w:rsidRPr="54F24DE5" w:rsidR="7A25EDA4">
        <w:rPr>
          <w:rFonts w:ascii="Century Gothic" w:hAnsi="Century Gothic" w:eastAsia="Century Gothic" w:cs="Century Gothic"/>
          <w:noProof w:val="0"/>
          <w:color w:val="auto"/>
          <w:sz w:val="22"/>
          <w:szCs w:val="22"/>
          <w:lang w:val="es-ES" w:eastAsia="en-US" w:bidi="ar-SA"/>
        </w:rPr>
        <w:t xml:space="preserve"> conecta el aeropuerto con el centro.</w:t>
      </w:r>
    </w:p>
    <w:p w:rsidR="6D145E76" w:rsidP="54F24DE5" w:rsidRDefault="6D145E76" w14:paraId="4631A2FA" w14:textId="678FB59A">
      <w:pPr>
        <w:pStyle w:val="ListParagraph"/>
        <w:numPr>
          <w:ilvl w:val="0"/>
          <w:numId w:val="8"/>
        </w:numPr>
        <w:spacing w:before="281" w:beforeAutospacing="off" w:after="281" w:afterAutospacing="off"/>
        <w:jc w:val="both"/>
        <w:rPr>
          <w:rFonts w:ascii="Century Gothic" w:hAnsi="Century Gothic" w:eastAsia="Century Gothic" w:cs="Century Gothic"/>
          <w:noProof w:val="0"/>
          <w:color w:val="auto"/>
          <w:sz w:val="22"/>
          <w:szCs w:val="22"/>
          <w:lang w:val="es-ES" w:eastAsia="en-US" w:bidi="ar-SA"/>
        </w:rPr>
      </w:pPr>
      <w:hyperlink r:id="R0beb2c2d11704783">
        <w:r w:rsidRPr="54F24DE5" w:rsidR="7A25EDA4">
          <w:rPr>
            <w:rStyle w:val="Hyperlink"/>
            <w:rFonts w:ascii="Century Gothic" w:hAnsi="Century Gothic" w:eastAsia="Century Gothic" w:cs="Century Gothic"/>
            <w:b w:val="1"/>
            <w:bCs w:val="1"/>
            <w:noProof w:val="0"/>
            <w:sz w:val="22"/>
            <w:szCs w:val="22"/>
            <w:lang w:val="es-ES" w:eastAsia="en-US" w:bidi="ar-SA"/>
          </w:rPr>
          <w:t>Monor</w:t>
        </w:r>
        <w:r w:rsidRPr="54F24DE5" w:rsidR="5989B763">
          <w:rPr>
            <w:rStyle w:val="Hyperlink"/>
            <w:rFonts w:ascii="Century Gothic" w:hAnsi="Century Gothic" w:eastAsia="Century Gothic" w:cs="Century Gothic"/>
            <w:b w:val="1"/>
            <w:bCs w:val="1"/>
            <w:noProof w:val="0"/>
            <w:sz w:val="22"/>
            <w:szCs w:val="22"/>
            <w:lang w:val="es-ES" w:eastAsia="en-US" w:bidi="ar-SA"/>
          </w:rPr>
          <w:t>ai</w:t>
        </w:r>
        <w:r w:rsidRPr="54F24DE5" w:rsidR="7A25EDA4">
          <w:rPr>
            <w:rStyle w:val="Hyperlink"/>
            <w:rFonts w:ascii="Century Gothic" w:hAnsi="Century Gothic" w:eastAsia="Century Gothic" w:cs="Century Gothic"/>
            <w:b w:val="1"/>
            <w:bCs w:val="1"/>
            <w:noProof w:val="0"/>
            <w:sz w:val="22"/>
            <w:szCs w:val="22"/>
            <w:lang w:val="es-ES" w:eastAsia="en-US" w:bidi="ar-SA"/>
          </w:rPr>
          <w:t>l</w:t>
        </w:r>
      </w:hyperlink>
      <w:r w:rsidRPr="54F24DE5" w:rsidR="7A25EDA4">
        <w:rPr>
          <w:rFonts w:ascii="Century Gothic" w:hAnsi="Century Gothic" w:eastAsia="Century Gothic" w:cs="Century Gothic"/>
          <w:noProof w:val="0"/>
          <w:color w:val="auto"/>
          <w:sz w:val="22"/>
          <w:szCs w:val="22"/>
          <w:lang w:val="es-ES" w:eastAsia="en-US" w:bidi="ar-SA"/>
        </w:rPr>
        <w:t xml:space="preserve"> para trayectos rápidos.</w:t>
      </w:r>
    </w:p>
    <w:p w:rsidR="6D145E76" w:rsidP="54F24DE5" w:rsidRDefault="6D145E76" w14:paraId="4F538D1F" w14:textId="35B86E23">
      <w:pPr>
        <w:pStyle w:val="ListParagraph"/>
        <w:numPr>
          <w:ilvl w:val="0"/>
          <w:numId w:val="8"/>
        </w:numPr>
        <w:spacing w:before="281" w:beforeAutospacing="off" w:after="281" w:afterAutospacing="off"/>
        <w:jc w:val="both"/>
        <w:rPr>
          <w:rFonts w:ascii="Century Gothic" w:hAnsi="Century Gothic" w:eastAsia="Century Gothic" w:cs="Century Gothic"/>
          <w:noProof w:val="0"/>
          <w:color w:val="auto"/>
          <w:sz w:val="22"/>
          <w:szCs w:val="22"/>
          <w:lang w:val="es-ES" w:eastAsia="en-US" w:bidi="ar-SA"/>
        </w:rPr>
      </w:pPr>
      <w:r w:rsidRPr="54F24DE5" w:rsidR="7A25EDA4">
        <w:rPr>
          <w:rFonts w:ascii="Century Gothic" w:hAnsi="Century Gothic" w:eastAsia="Century Gothic" w:cs="Century Gothic"/>
          <w:noProof w:val="0"/>
          <w:color w:val="auto"/>
          <w:sz w:val="22"/>
          <w:szCs w:val="22"/>
          <w:lang w:val="es-ES" w:eastAsia="en-US" w:bidi="ar-SA"/>
        </w:rPr>
        <w:t>Ferries</w:t>
      </w:r>
      <w:r w:rsidRPr="54F24DE5" w:rsidR="7A25EDA4">
        <w:rPr>
          <w:rFonts w:ascii="Century Gothic" w:hAnsi="Century Gothic" w:eastAsia="Century Gothic" w:cs="Century Gothic"/>
          <w:noProof w:val="0"/>
          <w:color w:val="auto"/>
          <w:sz w:val="22"/>
          <w:szCs w:val="22"/>
          <w:lang w:val="es-ES" w:eastAsia="en-US" w:bidi="ar-SA"/>
        </w:rPr>
        <w:t xml:space="preserve"> para cruzar la bahía con vistas espectaculares.</w:t>
      </w:r>
    </w:p>
    <w:p w:rsidR="6D145E76" w:rsidP="54F24DE5" w:rsidRDefault="6D145E76" w14:paraId="171F4DF6" w14:textId="12F37CFB">
      <w:pPr>
        <w:pStyle w:val="ListParagraph"/>
        <w:numPr>
          <w:ilvl w:val="0"/>
          <w:numId w:val="8"/>
        </w:numPr>
        <w:spacing w:before="281" w:beforeAutospacing="off" w:after="281" w:afterAutospacing="off"/>
        <w:jc w:val="both"/>
        <w:rPr>
          <w:rFonts w:ascii="Century Gothic" w:hAnsi="Century Gothic" w:eastAsia="Century Gothic" w:cs="Century Gothic"/>
          <w:noProof w:val="0"/>
          <w:color w:val="auto"/>
          <w:sz w:val="22"/>
          <w:szCs w:val="22"/>
          <w:lang w:val="es-ES" w:eastAsia="en-US" w:bidi="ar-SA"/>
        </w:rPr>
      </w:pPr>
      <w:r w:rsidRPr="54F24DE5" w:rsidR="7A25EDA4">
        <w:rPr>
          <w:rFonts w:ascii="Century Gothic" w:hAnsi="Century Gothic" w:eastAsia="Century Gothic" w:cs="Century Gothic"/>
          <w:noProof w:val="0"/>
          <w:color w:val="auto"/>
          <w:sz w:val="22"/>
          <w:szCs w:val="22"/>
          <w:lang w:val="es-ES" w:eastAsia="en-US" w:bidi="ar-SA"/>
        </w:rPr>
        <w:t xml:space="preserve">Buses y </w:t>
      </w:r>
      <w:r w:rsidRPr="54F24DE5" w:rsidR="7A25EDA4">
        <w:rPr>
          <w:rFonts w:ascii="Century Gothic" w:hAnsi="Century Gothic" w:eastAsia="Century Gothic" w:cs="Century Gothic"/>
          <w:noProof w:val="0"/>
          <w:color w:val="auto"/>
          <w:sz w:val="22"/>
          <w:szCs w:val="22"/>
          <w:lang w:val="es-ES" w:eastAsia="en-US" w:bidi="ar-SA"/>
        </w:rPr>
        <w:t>scooters</w:t>
      </w:r>
      <w:r w:rsidRPr="54F24DE5" w:rsidR="7A25EDA4">
        <w:rPr>
          <w:rFonts w:ascii="Century Gothic" w:hAnsi="Century Gothic" w:eastAsia="Century Gothic" w:cs="Century Gothic"/>
          <w:noProof w:val="0"/>
          <w:color w:val="auto"/>
          <w:sz w:val="22"/>
          <w:szCs w:val="22"/>
          <w:lang w:val="es-ES" w:eastAsia="en-US" w:bidi="ar-SA"/>
        </w:rPr>
        <w:t xml:space="preserve"> eléctricos para explorar barrios con libertad.</w:t>
      </w:r>
    </w:p>
    <w:p w:rsidR="6D145E76" w:rsidP="54F24DE5" w:rsidRDefault="6D145E76" w14:paraId="08A943B6" w14:textId="4E8D0B39">
      <w:pPr>
        <w:pStyle w:val="Normal"/>
        <w:suppressLineNumbers w:val="0"/>
        <w:bidi w:val="0"/>
        <w:spacing w:before="281" w:beforeAutospacing="off" w:after="281" w:afterAutospacing="off" w:line="279" w:lineRule="auto"/>
        <w:ind w:left="0" w:right="0"/>
        <w:jc w:val="left"/>
        <w:rPr>
          <w:rFonts w:ascii="Century Gothic" w:hAnsi="Century Gothic" w:eastAsia="Century Gothic" w:cs="Century Gothic"/>
          <w:b w:val="1"/>
          <w:bCs w:val="1"/>
          <w:noProof w:val="0"/>
          <w:color w:val="0F4761" w:themeColor="accent1" w:themeTint="FF" w:themeShade="BF"/>
          <w:sz w:val="28"/>
          <w:szCs w:val="28"/>
          <w:lang w:val="es-ES" w:eastAsia="en-US" w:bidi="ar-SA"/>
        </w:rPr>
      </w:pPr>
      <w:r w:rsidRPr="54F24DE5" w:rsidR="7A25EDA4">
        <w:rPr>
          <w:rFonts w:ascii="Century Gothic" w:hAnsi="Century Gothic" w:eastAsia="Century Gothic" w:cs="Century Gothic"/>
          <w:b w:val="1"/>
          <w:bCs w:val="1"/>
          <w:noProof w:val="0"/>
          <w:color w:val="0F4761" w:themeColor="accent1" w:themeTint="FF" w:themeShade="BF"/>
          <w:sz w:val="28"/>
          <w:szCs w:val="28"/>
          <w:lang w:val="es-ES" w:eastAsia="en-US" w:bidi="ar-SA"/>
        </w:rPr>
        <w:t>Día 3 | Naturaleza y escapadas escénicas</w:t>
      </w:r>
    </w:p>
    <w:p w:rsidR="6D145E76" w:rsidP="54F24DE5" w:rsidRDefault="6D145E76" w14:paraId="53AC987C" w14:textId="79A6CB43">
      <w:pPr>
        <w:pStyle w:val="Normal"/>
        <w:suppressLineNumbers w:val="0"/>
        <w:bidi w:val="0"/>
        <w:spacing w:before="281" w:beforeAutospacing="off" w:after="281" w:afterAutospacing="off" w:line="279" w:lineRule="auto"/>
        <w:ind w:left="0" w:right="0"/>
        <w:jc w:val="both"/>
        <w:rPr>
          <w:rFonts w:ascii="Century Gothic" w:hAnsi="Century Gothic" w:eastAsia="Century Gothic" w:cs="Century Gothic"/>
          <w:noProof w:val="0"/>
          <w:color w:val="auto"/>
          <w:sz w:val="22"/>
          <w:szCs w:val="22"/>
          <w:lang w:val="es-ES" w:eastAsia="en-US" w:bidi="ar-SA"/>
        </w:rPr>
      </w:pPr>
      <w:r w:rsidRPr="54F24DE5" w:rsidR="7A25EDA4">
        <w:rPr>
          <w:rFonts w:ascii="Century Gothic" w:hAnsi="Century Gothic" w:eastAsia="Century Gothic" w:cs="Century Gothic"/>
          <w:noProof w:val="0"/>
          <w:color w:val="auto"/>
          <w:sz w:val="22"/>
          <w:szCs w:val="22"/>
          <w:lang w:val="es-ES" w:eastAsia="en-US" w:bidi="ar-SA"/>
        </w:rPr>
        <w:t xml:space="preserve">A minutos del centro, </w:t>
      </w:r>
      <w:hyperlink r:id="R92bbba6d656048b4">
        <w:r w:rsidRPr="54F24DE5" w:rsidR="7A25EDA4">
          <w:rPr>
            <w:rStyle w:val="Hyperlink"/>
            <w:rFonts w:ascii="Century Gothic" w:hAnsi="Century Gothic" w:eastAsia="Century Gothic" w:cs="Century Gothic"/>
            <w:b w:val="1"/>
            <w:bCs w:val="1"/>
            <w:noProof w:val="0"/>
            <w:sz w:val="22"/>
            <w:szCs w:val="22"/>
            <w:lang w:val="es-ES" w:eastAsia="en-US" w:bidi="ar-SA"/>
          </w:rPr>
          <w:t>Discovery Park</w:t>
        </w:r>
      </w:hyperlink>
      <w:r w:rsidRPr="54F24DE5" w:rsidR="7A25EDA4">
        <w:rPr>
          <w:rFonts w:ascii="Century Gothic" w:hAnsi="Century Gothic" w:eastAsia="Century Gothic" w:cs="Century Gothic"/>
          <w:noProof w:val="0"/>
          <w:color w:val="auto"/>
          <w:sz w:val="22"/>
          <w:szCs w:val="22"/>
          <w:lang w:val="es-ES" w:eastAsia="en-US" w:bidi="ar-SA"/>
        </w:rPr>
        <w:t xml:space="preserve"> ofrece senderos, playa y vistas al </w:t>
      </w:r>
      <w:hyperlink r:id="Ra9bb00a9b4314b41">
        <w:r w:rsidRPr="54F24DE5" w:rsidR="7A25EDA4">
          <w:rPr>
            <w:rStyle w:val="Hyperlink"/>
            <w:rFonts w:ascii="Century Gothic" w:hAnsi="Century Gothic" w:eastAsia="Century Gothic" w:cs="Century Gothic"/>
            <w:b w:val="1"/>
            <w:bCs w:val="1"/>
            <w:noProof w:val="0"/>
            <w:sz w:val="22"/>
            <w:szCs w:val="22"/>
            <w:lang w:val="es-ES" w:eastAsia="en-US" w:bidi="ar-SA"/>
          </w:rPr>
          <w:t xml:space="preserve">Puget </w:t>
        </w:r>
        <w:r w:rsidRPr="54F24DE5" w:rsidR="7A25EDA4">
          <w:rPr>
            <w:rStyle w:val="Hyperlink"/>
            <w:rFonts w:ascii="Century Gothic" w:hAnsi="Century Gothic" w:eastAsia="Century Gothic" w:cs="Century Gothic"/>
            <w:b w:val="1"/>
            <w:bCs w:val="1"/>
            <w:noProof w:val="0"/>
            <w:sz w:val="22"/>
            <w:szCs w:val="22"/>
            <w:lang w:val="es-ES" w:eastAsia="en-US" w:bidi="ar-SA"/>
          </w:rPr>
          <w:t>Sound</w:t>
        </w:r>
      </w:hyperlink>
      <w:r w:rsidRPr="54F24DE5" w:rsidR="7A25EDA4">
        <w:rPr>
          <w:rFonts w:ascii="Century Gothic" w:hAnsi="Century Gothic" w:eastAsia="Century Gothic" w:cs="Century Gothic"/>
          <w:noProof w:val="0"/>
          <w:color w:val="auto"/>
          <w:sz w:val="22"/>
          <w:szCs w:val="22"/>
          <w:lang w:val="es-ES" w:eastAsia="en-US" w:bidi="ar-SA"/>
        </w:rPr>
        <w:t xml:space="preserve">. Si el tiempo lo permite, una excursión al Monte </w:t>
      </w:r>
      <w:r w:rsidRPr="54F24DE5" w:rsidR="7A25EDA4">
        <w:rPr>
          <w:rFonts w:ascii="Century Gothic" w:hAnsi="Century Gothic" w:eastAsia="Century Gothic" w:cs="Century Gothic"/>
          <w:noProof w:val="0"/>
          <w:color w:val="auto"/>
          <w:sz w:val="22"/>
          <w:szCs w:val="22"/>
          <w:lang w:val="es-ES" w:eastAsia="en-US" w:bidi="ar-SA"/>
        </w:rPr>
        <w:t>Rainier</w:t>
      </w:r>
      <w:r w:rsidRPr="54F24DE5" w:rsidR="7A25EDA4">
        <w:rPr>
          <w:rFonts w:ascii="Century Gothic" w:hAnsi="Century Gothic" w:eastAsia="Century Gothic" w:cs="Century Gothic"/>
          <w:noProof w:val="0"/>
          <w:color w:val="auto"/>
          <w:sz w:val="22"/>
          <w:szCs w:val="22"/>
          <w:lang w:val="es-ES" w:eastAsia="en-US" w:bidi="ar-SA"/>
        </w:rPr>
        <w:t xml:space="preserve"> </w:t>
      </w:r>
      <w:r w:rsidRPr="54F24DE5" w:rsidR="7A25EDA4">
        <w:rPr>
          <w:rFonts w:ascii="Century Gothic" w:hAnsi="Century Gothic" w:eastAsia="Century Gothic" w:cs="Century Gothic"/>
          <w:noProof w:val="0"/>
          <w:color w:val="auto"/>
          <w:sz w:val="22"/>
          <w:szCs w:val="22"/>
          <w:lang w:val="es-ES" w:eastAsia="en-US" w:bidi="ar-SA"/>
        </w:rPr>
        <w:t>N</w:t>
      </w:r>
      <w:r w:rsidRPr="54F24DE5" w:rsidR="7A25EDA4">
        <w:rPr>
          <w:rFonts w:ascii="Century Gothic" w:hAnsi="Century Gothic" w:eastAsia="Century Gothic" w:cs="Century Gothic"/>
          <w:noProof w:val="0"/>
          <w:color w:val="auto"/>
          <w:sz w:val="22"/>
          <w:szCs w:val="22"/>
          <w:lang w:val="es-ES" w:eastAsia="en-US" w:bidi="ar-SA"/>
        </w:rPr>
        <w:t>ational</w:t>
      </w:r>
      <w:r w:rsidRPr="54F24DE5" w:rsidR="7A25EDA4">
        <w:rPr>
          <w:rFonts w:ascii="Century Gothic" w:hAnsi="Century Gothic" w:eastAsia="Century Gothic" w:cs="Century Gothic"/>
          <w:noProof w:val="0"/>
          <w:color w:val="auto"/>
          <w:sz w:val="22"/>
          <w:szCs w:val="22"/>
          <w:lang w:val="es-ES" w:eastAsia="en-US" w:bidi="ar-SA"/>
        </w:rPr>
        <w:t xml:space="preserve"> </w:t>
      </w:r>
      <w:r w:rsidRPr="54F24DE5" w:rsidR="7A25EDA4">
        <w:rPr>
          <w:rFonts w:ascii="Century Gothic" w:hAnsi="Century Gothic" w:eastAsia="Century Gothic" w:cs="Century Gothic"/>
          <w:noProof w:val="0"/>
          <w:color w:val="auto"/>
          <w:sz w:val="22"/>
          <w:szCs w:val="22"/>
          <w:lang w:val="es-ES" w:eastAsia="en-US" w:bidi="ar-SA"/>
        </w:rPr>
        <w:t xml:space="preserve">Park o a </w:t>
      </w:r>
      <w:hyperlink r:id="R0960c7bd2a2644b8">
        <w:r w:rsidRPr="54F24DE5" w:rsidR="7A25EDA4">
          <w:rPr>
            <w:rStyle w:val="Hyperlink"/>
            <w:rFonts w:ascii="Century Gothic" w:hAnsi="Century Gothic" w:eastAsia="Century Gothic" w:cs="Century Gothic"/>
            <w:b w:val="1"/>
            <w:bCs w:val="1"/>
            <w:noProof w:val="0"/>
            <w:sz w:val="22"/>
            <w:szCs w:val="22"/>
            <w:lang w:val="es-ES" w:eastAsia="en-US" w:bidi="ar-SA"/>
          </w:rPr>
          <w:t>Snoqualmie</w:t>
        </w:r>
        <w:r w:rsidRPr="54F24DE5" w:rsidR="7A25EDA4">
          <w:rPr>
            <w:rStyle w:val="Hyperlink"/>
            <w:rFonts w:ascii="Century Gothic" w:hAnsi="Century Gothic" w:eastAsia="Century Gothic" w:cs="Century Gothic"/>
            <w:b w:val="1"/>
            <w:bCs w:val="1"/>
            <w:noProof w:val="0"/>
            <w:sz w:val="22"/>
            <w:szCs w:val="22"/>
            <w:lang w:val="es-ES" w:eastAsia="en-US" w:bidi="ar-SA"/>
          </w:rPr>
          <w:t xml:space="preserve"> Falls</w:t>
        </w:r>
      </w:hyperlink>
      <w:r w:rsidRPr="54F24DE5" w:rsidR="7A25EDA4">
        <w:rPr>
          <w:rFonts w:ascii="Century Gothic" w:hAnsi="Century Gothic" w:eastAsia="Century Gothic" w:cs="Century Gothic"/>
          <w:noProof w:val="0"/>
          <w:color w:val="auto"/>
          <w:sz w:val="22"/>
          <w:szCs w:val="22"/>
          <w:lang w:val="es-ES" w:eastAsia="en-US" w:bidi="ar-SA"/>
        </w:rPr>
        <w:t xml:space="preserve"> deja claro por qué Washington es sinónimo de paisajes épicos.</w:t>
      </w:r>
    </w:p>
    <w:p w:rsidR="6D145E76" w:rsidP="54F24DE5" w:rsidRDefault="6D145E76" w14:paraId="7204FABE" w14:textId="070CA8D5">
      <w:pPr>
        <w:pStyle w:val="Heading3"/>
        <w:bidi w:val="0"/>
        <w:spacing w:before="281" w:beforeAutospacing="off" w:after="281" w:afterAutospacing="off"/>
        <w:jc w:val="both"/>
        <w:rPr>
          <w:rFonts w:ascii="Century Gothic" w:hAnsi="Century Gothic" w:eastAsia="Century Gothic" w:cs="Century Gothic"/>
          <w:b w:val="1"/>
          <w:bCs w:val="1"/>
          <w:noProof w:val="0"/>
          <w:sz w:val="28"/>
          <w:szCs w:val="28"/>
          <w:lang w:val="es-ES"/>
        </w:rPr>
      </w:pPr>
      <w:r w:rsidRPr="54F24DE5" w:rsidR="1A646531">
        <w:rPr>
          <w:rFonts w:ascii="Century Gothic" w:hAnsi="Century Gothic" w:eastAsia="Century Gothic" w:cs="Century Gothic"/>
          <w:b w:val="1"/>
          <w:bCs w:val="1"/>
          <w:noProof w:val="0"/>
          <w:sz w:val="28"/>
          <w:szCs w:val="28"/>
          <w:lang w:val="es-ES"/>
        </w:rPr>
        <w:t>Conexiones en tren desde Seattle: rutas escénicas que se viven como parte del viaje</w:t>
      </w:r>
    </w:p>
    <w:p w:rsidR="6D145E76" w:rsidP="58020B1F" w:rsidRDefault="6D145E76" w14:paraId="2B10AC67" w14:textId="7F179094">
      <w:pPr>
        <w:bidi w:val="0"/>
        <w:spacing w:before="240" w:beforeAutospacing="off" w:after="240" w:afterAutospacing="off"/>
        <w:jc w:val="both"/>
        <w:rPr>
          <w:rFonts w:ascii="Century Gothic" w:hAnsi="Century Gothic" w:eastAsia="Century Gothic" w:cs="Century Gothic"/>
          <w:noProof w:val="0"/>
          <w:sz w:val="22"/>
          <w:szCs w:val="22"/>
          <w:lang w:val="es-ES"/>
        </w:rPr>
      </w:pPr>
      <w:r w:rsidRPr="54F24DE5" w:rsidR="70877190">
        <w:rPr>
          <w:rFonts w:ascii="Century Gothic" w:hAnsi="Century Gothic" w:eastAsia="Century Gothic" w:cs="Century Gothic"/>
          <w:noProof w:val="0"/>
          <w:sz w:val="22"/>
          <w:szCs w:val="22"/>
          <w:lang w:val="es-ES"/>
        </w:rPr>
        <w:t>Para quienes desean</w:t>
      </w:r>
      <w:r w:rsidRPr="54F24DE5" w:rsidR="1A646531">
        <w:rPr>
          <w:rFonts w:ascii="Century Gothic" w:hAnsi="Century Gothic" w:eastAsia="Century Gothic" w:cs="Century Gothic"/>
          <w:noProof w:val="0"/>
          <w:sz w:val="22"/>
          <w:szCs w:val="22"/>
          <w:lang w:val="es-ES"/>
        </w:rPr>
        <w:t xml:space="preserve"> extender </w:t>
      </w:r>
      <w:r w:rsidRPr="54F24DE5" w:rsidR="4D2ADF8A">
        <w:rPr>
          <w:rFonts w:ascii="Century Gothic" w:hAnsi="Century Gothic" w:eastAsia="Century Gothic" w:cs="Century Gothic"/>
          <w:noProof w:val="0"/>
          <w:sz w:val="22"/>
          <w:szCs w:val="22"/>
          <w:lang w:val="es-ES"/>
        </w:rPr>
        <w:t>la</w:t>
      </w:r>
      <w:r w:rsidRPr="54F24DE5" w:rsidR="1A646531">
        <w:rPr>
          <w:rFonts w:ascii="Century Gothic" w:hAnsi="Century Gothic" w:eastAsia="Century Gothic" w:cs="Century Gothic"/>
          <w:noProof w:val="0"/>
          <w:sz w:val="22"/>
          <w:szCs w:val="22"/>
          <w:lang w:val="es-ES"/>
        </w:rPr>
        <w:t xml:space="preserve"> aventura más allá de la ciudad, Seattle es un punto de partida ideal para explorar el Noroeste del Pacífico a bordo de trenes panorámicos que convierten el traslado en una experiencia memorable. </w:t>
      </w:r>
    </w:p>
    <w:p w:rsidR="6D145E76" w:rsidP="58020B1F" w:rsidRDefault="6D145E76" w14:paraId="4D62DBA8" w14:textId="7697A639">
      <w:pPr>
        <w:bidi w:val="0"/>
        <w:spacing w:before="240" w:beforeAutospacing="off" w:after="240" w:afterAutospacing="off"/>
        <w:jc w:val="both"/>
        <w:rPr>
          <w:rFonts w:ascii="Century Gothic" w:hAnsi="Century Gothic" w:eastAsia="Century Gothic" w:cs="Century Gothic"/>
          <w:b w:val="0"/>
          <w:bCs w:val="0"/>
          <w:noProof w:val="0"/>
          <w:sz w:val="22"/>
          <w:szCs w:val="22"/>
          <w:lang w:val="es-ES"/>
        </w:rPr>
      </w:pPr>
      <w:r w:rsidRPr="54F24DE5" w:rsidR="1A646531">
        <w:rPr>
          <w:rFonts w:ascii="Century Gothic" w:hAnsi="Century Gothic" w:eastAsia="Century Gothic" w:cs="Century Gothic"/>
          <w:b w:val="0"/>
          <w:bCs w:val="0"/>
          <w:noProof w:val="0"/>
          <w:sz w:val="22"/>
          <w:szCs w:val="22"/>
          <w:lang w:val="es-ES"/>
        </w:rPr>
        <w:t xml:space="preserve">Desde la histórica </w:t>
      </w:r>
      <w:r w:rsidRPr="54F24DE5" w:rsidR="1A646531">
        <w:rPr>
          <w:rFonts w:ascii="Century Gothic" w:hAnsi="Century Gothic" w:eastAsia="Century Gothic" w:cs="Century Gothic"/>
          <w:b w:val="0"/>
          <w:bCs w:val="0"/>
          <w:noProof w:val="0"/>
          <w:sz w:val="22"/>
          <w:szCs w:val="22"/>
          <w:lang w:val="es-ES"/>
        </w:rPr>
        <w:t>Estación King Street</w:t>
      </w:r>
      <w:r w:rsidRPr="54F24DE5" w:rsidR="1A646531">
        <w:rPr>
          <w:rFonts w:ascii="Century Gothic" w:hAnsi="Century Gothic" w:eastAsia="Century Gothic" w:cs="Century Gothic"/>
          <w:b w:val="0"/>
          <w:bCs w:val="0"/>
          <w:noProof w:val="0"/>
          <w:sz w:val="22"/>
          <w:szCs w:val="22"/>
          <w:lang w:val="es-ES"/>
        </w:rPr>
        <w:t xml:space="preserve"> en el corazón de la ciudad, operada por </w:t>
      </w:r>
      <w:r w:rsidRPr="54F24DE5" w:rsidR="1A646531">
        <w:rPr>
          <w:rFonts w:ascii="Century Gothic" w:hAnsi="Century Gothic" w:eastAsia="Century Gothic" w:cs="Century Gothic"/>
          <w:b w:val="0"/>
          <w:bCs w:val="0"/>
          <w:noProof w:val="0"/>
          <w:sz w:val="22"/>
          <w:szCs w:val="22"/>
          <w:lang w:val="es-ES"/>
        </w:rPr>
        <w:t>Amtrak</w:t>
      </w:r>
      <w:r w:rsidRPr="54F24DE5" w:rsidR="1A646531">
        <w:rPr>
          <w:rFonts w:ascii="Century Gothic" w:hAnsi="Century Gothic" w:eastAsia="Century Gothic" w:cs="Century Gothic"/>
          <w:b w:val="0"/>
          <w:bCs w:val="0"/>
          <w:noProof w:val="0"/>
          <w:sz w:val="22"/>
          <w:szCs w:val="22"/>
          <w:lang w:val="es-ES"/>
        </w:rPr>
        <w:t xml:space="preserve">, varios trenes permiten descubrir desde encantadores pueblos alpinos hasta grandes ciudades costeras con vistas espectaculares de montañas, bosques y costas. </w:t>
      </w:r>
    </w:p>
    <w:p w:rsidR="6D145E76" w:rsidP="54F24DE5" w:rsidRDefault="6D145E76" w14:paraId="7065DAC6" w14:textId="1DED395C">
      <w:pPr>
        <w:bidi w:val="0"/>
        <w:spacing w:before="240" w:beforeAutospacing="off" w:after="240" w:afterAutospacing="off"/>
        <w:jc w:val="both"/>
        <w:rPr>
          <w:rFonts w:ascii="Century Gothic" w:hAnsi="Century Gothic" w:eastAsia="Century Gothic" w:cs="Century Gothic"/>
          <w:b w:val="0"/>
          <w:bCs w:val="0"/>
          <w:noProof w:val="0"/>
          <w:sz w:val="22"/>
          <w:szCs w:val="22"/>
          <w:lang w:val="es-ES"/>
        </w:rPr>
      </w:pPr>
      <w:r w:rsidRPr="54F24DE5" w:rsidR="1A646531">
        <w:rPr>
          <w:rFonts w:ascii="Century Gothic" w:hAnsi="Century Gothic" w:eastAsia="Century Gothic" w:cs="Century Gothic"/>
          <w:b w:val="1"/>
          <w:bCs w:val="1"/>
          <w:noProof w:val="0"/>
          <w:sz w:val="22"/>
          <w:szCs w:val="22"/>
          <w:lang w:val="es-ES"/>
        </w:rPr>
        <w:t>Amtrak</w:t>
      </w:r>
      <w:r w:rsidRPr="54F24DE5" w:rsidR="1A646531">
        <w:rPr>
          <w:rFonts w:ascii="Century Gothic" w:hAnsi="Century Gothic" w:eastAsia="Century Gothic" w:cs="Century Gothic"/>
          <w:b w:val="1"/>
          <w:bCs w:val="1"/>
          <w:noProof w:val="0"/>
          <w:sz w:val="22"/>
          <w:szCs w:val="22"/>
          <w:lang w:val="es-ES"/>
        </w:rPr>
        <w:t xml:space="preserve"> Cascades – rumbo a Portland</w:t>
      </w:r>
      <w:r>
        <w:br/>
      </w:r>
      <w:r w:rsidRPr="54F24DE5" w:rsidR="1A646531">
        <w:rPr>
          <w:rFonts w:ascii="Century Gothic" w:hAnsi="Century Gothic" w:eastAsia="Century Gothic" w:cs="Century Gothic"/>
          <w:noProof w:val="0"/>
          <w:sz w:val="22"/>
          <w:szCs w:val="22"/>
          <w:lang w:val="es-ES"/>
        </w:rPr>
        <w:t xml:space="preserve">La ruta conecta Seattle con </w:t>
      </w:r>
      <w:hyperlink r:id="R2f0c2274f9a34fdf">
        <w:r w:rsidRPr="54F24DE5" w:rsidR="1A646531">
          <w:rPr>
            <w:rStyle w:val="Hyperlink"/>
            <w:rFonts w:ascii="Century Gothic" w:hAnsi="Century Gothic" w:eastAsia="Century Gothic" w:cs="Century Gothic"/>
            <w:b w:val="1"/>
            <w:bCs w:val="1"/>
            <w:noProof w:val="0"/>
            <w:sz w:val="22"/>
            <w:szCs w:val="22"/>
            <w:lang w:val="es-ES"/>
          </w:rPr>
          <w:t xml:space="preserve">Portland, </w:t>
        </w:r>
        <w:r w:rsidRPr="54F24DE5" w:rsidR="1A646531">
          <w:rPr>
            <w:rStyle w:val="Hyperlink"/>
            <w:rFonts w:ascii="Century Gothic" w:hAnsi="Century Gothic" w:eastAsia="Century Gothic" w:cs="Century Gothic"/>
            <w:b w:val="1"/>
            <w:bCs w:val="1"/>
            <w:noProof w:val="0"/>
            <w:sz w:val="22"/>
            <w:szCs w:val="22"/>
            <w:lang w:val="es-ES"/>
          </w:rPr>
          <w:t>Oregon</w:t>
        </w:r>
      </w:hyperlink>
      <w:r w:rsidRPr="54F24DE5" w:rsidR="1A646531">
        <w:rPr>
          <w:rFonts w:ascii="Century Gothic" w:hAnsi="Century Gothic" w:eastAsia="Century Gothic" w:cs="Century Gothic"/>
          <w:b w:val="0"/>
          <w:bCs w:val="0"/>
          <w:noProof w:val="0"/>
          <w:sz w:val="22"/>
          <w:szCs w:val="22"/>
          <w:lang w:val="es-ES"/>
        </w:rPr>
        <w:t xml:space="preserve">, atravesando un paisaje que fusiona mar, lagos, selva de pinos y pueblitos costeros. Este viaje diurno destaca por sus panorámicas del Pacífico Norte y su carácter relajado, ideal para contemplar el paisaje desde grandes ventanales. </w:t>
      </w:r>
    </w:p>
    <w:p w:rsidR="6D145E76" w:rsidP="58020B1F" w:rsidRDefault="6D145E76" w14:paraId="5AACABA5" w14:textId="77FE26C9">
      <w:pPr>
        <w:bidi w:val="0"/>
        <w:spacing w:before="240" w:beforeAutospacing="off" w:after="240" w:afterAutospacing="off"/>
        <w:jc w:val="both"/>
        <w:rPr>
          <w:rFonts w:ascii="Century Gothic" w:hAnsi="Century Gothic" w:eastAsia="Century Gothic" w:cs="Century Gothic"/>
          <w:b w:val="0"/>
          <w:bCs w:val="0"/>
          <w:noProof w:val="0"/>
          <w:sz w:val="22"/>
          <w:szCs w:val="22"/>
          <w:lang w:val="es-ES"/>
        </w:rPr>
      </w:pPr>
      <w:r w:rsidRPr="54F24DE5" w:rsidR="1A646531">
        <w:rPr>
          <w:rFonts w:ascii="Century Gothic" w:hAnsi="Century Gothic" w:eastAsia="Century Gothic" w:cs="Century Gothic"/>
          <w:b w:val="1"/>
          <w:bCs w:val="1"/>
          <w:noProof w:val="0"/>
          <w:sz w:val="22"/>
          <w:szCs w:val="22"/>
          <w:lang w:val="es-ES"/>
        </w:rPr>
        <w:t>Leavenworth</w:t>
      </w:r>
      <w:r w:rsidRPr="54F24DE5" w:rsidR="25633BF4">
        <w:rPr>
          <w:rFonts w:ascii="Century Gothic" w:hAnsi="Century Gothic" w:eastAsia="Century Gothic" w:cs="Century Gothic"/>
          <w:b w:val="1"/>
          <w:bCs w:val="1"/>
          <w:noProof w:val="0"/>
          <w:sz w:val="22"/>
          <w:szCs w:val="22"/>
          <w:lang w:val="es-ES"/>
        </w:rPr>
        <w:t xml:space="preserve"> -</w:t>
      </w:r>
      <w:r w:rsidRPr="54F24DE5" w:rsidR="1A646531">
        <w:rPr>
          <w:rFonts w:ascii="Century Gothic" w:hAnsi="Century Gothic" w:eastAsia="Century Gothic" w:cs="Century Gothic"/>
          <w:b w:val="1"/>
          <w:bCs w:val="1"/>
          <w:noProof w:val="0"/>
          <w:sz w:val="22"/>
          <w:szCs w:val="22"/>
          <w:lang w:val="es-ES"/>
        </w:rPr>
        <w:t xml:space="preserve"> un encanto alpino en tren</w:t>
      </w:r>
      <w:r>
        <w:br/>
      </w:r>
      <w:r w:rsidRPr="54F24DE5" w:rsidR="1A646531">
        <w:rPr>
          <w:rFonts w:ascii="Century Gothic" w:hAnsi="Century Gothic" w:eastAsia="Century Gothic" w:cs="Century Gothic"/>
          <w:noProof w:val="0"/>
          <w:sz w:val="22"/>
          <w:szCs w:val="22"/>
          <w:lang w:val="es-ES"/>
        </w:rPr>
        <w:t xml:space="preserve">Uno de los trayectos más encantadores es el que lleva a </w:t>
      </w:r>
      <w:hyperlink r:id="Rc3f74c72ff1c4ec0">
        <w:r w:rsidRPr="54F24DE5" w:rsidR="1A646531">
          <w:rPr>
            <w:rStyle w:val="Hyperlink"/>
            <w:rFonts w:ascii="Century Gothic" w:hAnsi="Century Gothic" w:eastAsia="Century Gothic" w:cs="Century Gothic"/>
            <w:b w:val="1"/>
            <w:bCs w:val="1"/>
            <w:noProof w:val="0"/>
            <w:sz w:val="22"/>
            <w:szCs w:val="22"/>
            <w:lang w:val="es-ES"/>
          </w:rPr>
          <w:t>Leavenworth</w:t>
        </w:r>
      </w:hyperlink>
      <w:r w:rsidRPr="54F24DE5" w:rsidR="1A646531">
        <w:rPr>
          <w:rFonts w:ascii="Century Gothic" w:hAnsi="Century Gothic" w:eastAsia="Century Gothic" w:cs="Century Gothic"/>
          <w:b w:val="0"/>
          <w:bCs w:val="0"/>
          <w:noProof w:val="0"/>
          <w:sz w:val="22"/>
          <w:szCs w:val="22"/>
          <w:lang w:val="es-ES"/>
        </w:rPr>
        <w:t xml:space="preserve">, un pueblo de estilo bávaro enclavado entre montañas nevadas y bosques. El viaje en tren desde Seattle toma alrededor de 3 </w:t>
      </w:r>
      <w:r w:rsidRPr="54F24DE5" w:rsidR="1A646531">
        <w:rPr>
          <w:rFonts w:ascii="Century Gothic" w:hAnsi="Century Gothic" w:eastAsia="Century Gothic" w:cs="Century Gothic"/>
          <w:b w:val="0"/>
          <w:bCs w:val="0"/>
          <w:noProof w:val="0"/>
          <w:sz w:val="22"/>
          <w:szCs w:val="22"/>
          <w:lang w:val="es-ES"/>
        </w:rPr>
        <w:t>h</w:t>
      </w:r>
      <w:r w:rsidRPr="54F24DE5" w:rsidR="7C8BF3FA">
        <w:rPr>
          <w:rFonts w:ascii="Century Gothic" w:hAnsi="Century Gothic" w:eastAsia="Century Gothic" w:cs="Century Gothic"/>
          <w:b w:val="0"/>
          <w:bCs w:val="0"/>
          <w:noProof w:val="0"/>
          <w:sz w:val="22"/>
          <w:szCs w:val="22"/>
          <w:lang w:val="es-ES"/>
        </w:rPr>
        <w:t>rs</w:t>
      </w:r>
      <w:r w:rsidRPr="54F24DE5" w:rsidR="7C8BF3FA">
        <w:rPr>
          <w:rFonts w:ascii="Century Gothic" w:hAnsi="Century Gothic" w:eastAsia="Century Gothic" w:cs="Century Gothic"/>
          <w:b w:val="0"/>
          <w:bCs w:val="0"/>
          <w:noProof w:val="0"/>
          <w:sz w:val="22"/>
          <w:szCs w:val="22"/>
          <w:lang w:val="es-ES"/>
        </w:rPr>
        <w:t>.</w:t>
      </w:r>
      <w:r w:rsidRPr="54F24DE5" w:rsidR="1A646531">
        <w:rPr>
          <w:rFonts w:ascii="Century Gothic" w:hAnsi="Century Gothic" w:eastAsia="Century Gothic" w:cs="Century Gothic"/>
          <w:b w:val="0"/>
          <w:bCs w:val="0"/>
          <w:noProof w:val="0"/>
          <w:sz w:val="22"/>
          <w:szCs w:val="22"/>
          <w:lang w:val="es-ES"/>
        </w:rPr>
        <w:t xml:space="preserve"> 20 min</w:t>
      </w:r>
      <w:r w:rsidRPr="54F24DE5" w:rsidR="684A8320">
        <w:rPr>
          <w:rFonts w:ascii="Century Gothic" w:hAnsi="Century Gothic" w:eastAsia="Century Gothic" w:cs="Century Gothic"/>
          <w:b w:val="0"/>
          <w:bCs w:val="0"/>
          <w:noProof w:val="0"/>
          <w:sz w:val="22"/>
          <w:szCs w:val="22"/>
          <w:lang w:val="es-ES"/>
        </w:rPr>
        <w:t>.</w:t>
      </w:r>
      <w:r w:rsidRPr="54F24DE5" w:rsidR="1A646531">
        <w:rPr>
          <w:rFonts w:ascii="Century Gothic" w:hAnsi="Century Gothic" w:eastAsia="Century Gothic" w:cs="Century Gothic"/>
          <w:b w:val="0"/>
          <w:bCs w:val="0"/>
          <w:noProof w:val="0"/>
          <w:sz w:val="22"/>
          <w:szCs w:val="22"/>
          <w:lang w:val="es-ES"/>
        </w:rPr>
        <w:t xml:space="preserve">, y aunque los trenes no son de alta velocidad, la tranquilidad del recorrido permite apreciar los paisajes naturales del estado de Washington desde </w:t>
      </w:r>
      <w:r w:rsidRPr="54F24DE5" w:rsidR="1CFE3868">
        <w:rPr>
          <w:rFonts w:ascii="Century Gothic" w:hAnsi="Century Gothic" w:eastAsia="Century Gothic" w:cs="Century Gothic"/>
          <w:b w:val="0"/>
          <w:bCs w:val="0"/>
          <w:noProof w:val="0"/>
          <w:sz w:val="22"/>
          <w:szCs w:val="22"/>
          <w:lang w:val="es-ES"/>
        </w:rPr>
        <w:t>el</w:t>
      </w:r>
      <w:r w:rsidRPr="54F24DE5" w:rsidR="1A646531">
        <w:rPr>
          <w:rFonts w:ascii="Century Gothic" w:hAnsi="Century Gothic" w:eastAsia="Century Gothic" w:cs="Century Gothic"/>
          <w:b w:val="0"/>
          <w:bCs w:val="0"/>
          <w:noProof w:val="0"/>
          <w:sz w:val="22"/>
          <w:szCs w:val="22"/>
          <w:lang w:val="es-ES"/>
        </w:rPr>
        <w:t xml:space="preserve"> asiento. </w:t>
      </w:r>
    </w:p>
    <w:p w:rsidR="6D145E76" w:rsidP="58020B1F" w:rsidRDefault="6D145E76" w14:paraId="378D7F21" w14:textId="40546968">
      <w:pPr>
        <w:bidi w:val="0"/>
        <w:spacing w:before="240" w:beforeAutospacing="off" w:after="240" w:afterAutospacing="off"/>
        <w:jc w:val="both"/>
        <w:rPr>
          <w:rFonts w:ascii="Century Gothic" w:hAnsi="Century Gothic" w:eastAsia="Century Gothic" w:cs="Century Gothic"/>
          <w:b w:val="0"/>
          <w:bCs w:val="0"/>
          <w:noProof w:val="0"/>
          <w:sz w:val="22"/>
          <w:szCs w:val="22"/>
          <w:lang w:val="es-ES"/>
        </w:rPr>
      </w:pPr>
      <w:r w:rsidRPr="54F24DE5" w:rsidR="1A646531">
        <w:rPr>
          <w:rFonts w:ascii="Century Gothic" w:hAnsi="Century Gothic" w:eastAsia="Century Gothic" w:cs="Century Gothic"/>
          <w:b w:val="1"/>
          <w:bCs w:val="1"/>
          <w:noProof w:val="0"/>
          <w:sz w:val="22"/>
          <w:szCs w:val="22"/>
          <w:lang w:val="es-ES"/>
        </w:rPr>
        <w:t>Amtrak</w:t>
      </w:r>
      <w:r w:rsidRPr="54F24DE5" w:rsidR="1A646531">
        <w:rPr>
          <w:rFonts w:ascii="Century Gothic" w:hAnsi="Century Gothic" w:eastAsia="Century Gothic" w:cs="Century Gothic"/>
          <w:b w:val="1"/>
          <w:bCs w:val="1"/>
          <w:noProof w:val="0"/>
          <w:sz w:val="22"/>
          <w:szCs w:val="22"/>
          <w:lang w:val="es-ES"/>
        </w:rPr>
        <w:t xml:space="preserve"> </w:t>
      </w:r>
      <w:r w:rsidRPr="54F24DE5" w:rsidR="1A646531">
        <w:rPr>
          <w:rFonts w:ascii="Century Gothic" w:hAnsi="Century Gothic" w:eastAsia="Century Gothic" w:cs="Century Gothic"/>
          <w:b w:val="1"/>
          <w:bCs w:val="1"/>
          <w:noProof w:val="0"/>
          <w:sz w:val="22"/>
          <w:szCs w:val="22"/>
          <w:lang w:val="es-ES"/>
        </w:rPr>
        <w:t>Coast</w:t>
      </w:r>
      <w:r w:rsidRPr="54F24DE5" w:rsidR="1A646531">
        <w:rPr>
          <w:rFonts w:ascii="Century Gothic" w:hAnsi="Century Gothic" w:eastAsia="Century Gothic" w:cs="Century Gothic"/>
          <w:b w:val="1"/>
          <w:bCs w:val="1"/>
          <w:noProof w:val="0"/>
          <w:sz w:val="22"/>
          <w:szCs w:val="22"/>
          <w:lang w:val="es-ES"/>
        </w:rPr>
        <w:t xml:space="preserve"> </w:t>
      </w:r>
      <w:r w:rsidRPr="54F24DE5" w:rsidR="1A646531">
        <w:rPr>
          <w:rFonts w:ascii="Century Gothic" w:hAnsi="Century Gothic" w:eastAsia="Century Gothic" w:cs="Century Gothic"/>
          <w:b w:val="1"/>
          <w:bCs w:val="1"/>
          <w:noProof w:val="0"/>
          <w:sz w:val="22"/>
          <w:szCs w:val="22"/>
          <w:lang w:val="es-ES"/>
        </w:rPr>
        <w:t>Starlight</w:t>
      </w:r>
      <w:r w:rsidRPr="54F24DE5" w:rsidR="1A646531">
        <w:rPr>
          <w:rFonts w:ascii="Century Gothic" w:hAnsi="Century Gothic" w:eastAsia="Century Gothic" w:cs="Century Gothic"/>
          <w:b w:val="1"/>
          <w:bCs w:val="1"/>
          <w:noProof w:val="0"/>
          <w:sz w:val="22"/>
          <w:szCs w:val="22"/>
          <w:lang w:val="es-ES"/>
        </w:rPr>
        <w:t xml:space="preserve"> – la joya panorámica de la costa</w:t>
      </w:r>
      <w:r>
        <w:br/>
      </w:r>
      <w:r w:rsidRPr="54F24DE5" w:rsidR="1A646531">
        <w:rPr>
          <w:rFonts w:ascii="Century Gothic" w:hAnsi="Century Gothic" w:eastAsia="Century Gothic" w:cs="Century Gothic"/>
          <w:noProof w:val="0"/>
          <w:sz w:val="22"/>
          <w:szCs w:val="22"/>
          <w:lang w:val="es-ES"/>
        </w:rPr>
        <w:t>Para los que buscan una e</w:t>
      </w:r>
      <w:r w:rsidRPr="54F24DE5" w:rsidR="1A646531">
        <w:rPr>
          <w:rFonts w:ascii="Century Gothic" w:hAnsi="Century Gothic" w:eastAsia="Century Gothic" w:cs="Century Gothic"/>
          <w:b w:val="0"/>
          <w:bCs w:val="0"/>
          <w:noProof w:val="0"/>
          <w:sz w:val="22"/>
          <w:szCs w:val="22"/>
          <w:lang w:val="es-ES"/>
        </w:rPr>
        <w:t>xperiencia más épica</w:t>
      </w:r>
      <w:r w:rsidRPr="54F24DE5" w:rsidR="1A646531">
        <w:rPr>
          <w:rFonts w:ascii="Century Gothic" w:hAnsi="Century Gothic" w:eastAsia="Century Gothic" w:cs="Century Gothic"/>
          <w:b w:val="0"/>
          <w:bCs w:val="0"/>
          <w:noProof w:val="0"/>
          <w:sz w:val="22"/>
          <w:szCs w:val="22"/>
          <w:lang w:val="es-ES"/>
        </w:rPr>
        <w:t xml:space="preserve">, el </w:t>
      </w:r>
      <w:r w:rsidRPr="54F24DE5" w:rsidR="1A646531">
        <w:rPr>
          <w:rFonts w:ascii="Century Gothic" w:hAnsi="Century Gothic" w:eastAsia="Century Gothic" w:cs="Century Gothic"/>
          <w:b w:val="0"/>
          <w:bCs w:val="0"/>
          <w:noProof w:val="0"/>
          <w:sz w:val="22"/>
          <w:szCs w:val="22"/>
          <w:lang w:val="es-ES"/>
        </w:rPr>
        <w:t>Coast</w:t>
      </w:r>
      <w:r w:rsidRPr="54F24DE5" w:rsidR="1A646531">
        <w:rPr>
          <w:rFonts w:ascii="Century Gothic" w:hAnsi="Century Gothic" w:eastAsia="Century Gothic" w:cs="Century Gothic"/>
          <w:b w:val="0"/>
          <w:bCs w:val="0"/>
          <w:noProof w:val="0"/>
          <w:sz w:val="22"/>
          <w:szCs w:val="22"/>
          <w:lang w:val="es-ES"/>
        </w:rPr>
        <w:t xml:space="preserve"> </w:t>
      </w:r>
      <w:r w:rsidRPr="54F24DE5" w:rsidR="1A646531">
        <w:rPr>
          <w:rFonts w:ascii="Century Gothic" w:hAnsi="Century Gothic" w:eastAsia="Century Gothic" w:cs="Century Gothic"/>
          <w:b w:val="0"/>
          <w:bCs w:val="0"/>
          <w:noProof w:val="0"/>
          <w:sz w:val="22"/>
          <w:szCs w:val="22"/>
          <w:lang w:val="es-ES"/>
        </w:rPr>
        <w:t>Starlight</w:t>
      </w:r>
      <w:r w:rsidRPr="54F24DE5" w:rsidR="1A646531">
        <w:rPr>
          <w:rFonts w:ascii="Century Gothic" w:hAnsi="Century Gothic" w:eastAsia="Century Gothic" w:cs="Century Gothic"/>
          <w:b w:val="0"/>
          <w:bCs w:val="0"/>
          <w:noProof w:val="0"/>
          <w:sz w:val="22"/>
          <w:szCs w:val="22"/>
          <w:lang w:val="es-ES"/>
        </w:rPr>
        <w:t xml:space="preserve"> ofrece una ruta escénica legendaria que llega hasta </w:t>
      </w:r>
      <w:hyperlink r:id="R67d5573e96fb4a3e">
        <w:r w:rsidRPr="54F24DE5" w:rsidR="1A646531">
          <w:rPr>
            <w:rStyle w:val="Hyperlink"/>
            <w:rFonts w:ascii="Century Gothic" w:hAnsi="Century Gothic" w:eastAsia="Century Gothic" w:cs="Century Gothic"/>
            <w:b w:val="1"/>
            <w:bCs w:val="1"/>
            <w:noProof w:val="0"/>
            <w:sz w:val="22"/>
            <w:szCs w:val="22"/>
            <w:lang w:val="es-ES"/>
          </w:rPr>
          <w:t>Los Ángeles</w:t>
        </w:r>
      </w:hyperlink>
      <w:r w:rsidRPr="54F24DE5" w:rsidR="1A646531">
        <w:rPr>
          <w:rFonts w:ascii="Century Gothic" w:hAnsi="Century Gothic" w:eastAsia="Century Gothic" w:cs="Century Gothic"/>
          <w:b w:val="0"/>
          <w:bCs w:val="0"/>
          <w:noProof w:val="0"/>
          <w:sz w:val="22"/>
          <w:szCs w:val="22"/>
          <w:lang w:val="es-ES"/>
        </w:rPr>
        <w:t>, pasa</w:t>
      </w:r>
      <w:r w:rsidRPr="54F24DE5" w:rsidR="1A646531">
        <w:rPr>
          <w:rFonts w:ascii="Century Gothic" w:hAnsi="Century Gothic" w:eastAsia="Century Gothic" w:cs="Century Gothic"/>
          <w:b w:val="0"/>
          <w:bCs w:val="0"/>
          <w:noProof w:val="0"/>
          <w:sz w:val="22"/>
          <w:szCs w:val="22"/>
          <w:lang w:val="es-ES"/>
        </w:rPr>
        <w:t xml:space="preserve">ndo por playas, montañas nevadas y frondosos bosques. Con vagones de observación y amplios ventanales, este tren es considerado uno de los trayectos más hermosos de Estados Unidos. </w:t>
      </w:r>
      <w:r w:rsidRPr="54F24DE5" w:rsidR="1A646531">
        <w:rPr>
          <w:rFonts w:ascii="Century Gothic" w:hAnsi="Century Gothic" w:eastAsia="Century Gothic" w:cs="Century Gothic"/>
          <w:b w:val="0"/>
          <w:bCs w:val="0"/>
          <w:noProof w:val="0"/>
          <w:sz w:val="22"/>
          <w:szCs w:val="22"/>
          <w:lang w:val="es-ES"/>
        </w:rPr>
        <w:t xml:space="preserve"> </w:t>
      </w:r>
    </w:p>
    <w:p w:rsidR="6D145E76" w:rsidP="54F24DE5" w:rsidRDefault="6D145E76" w14:paraId="2A520E84" w14:textId="469E140F">
      <w:pPr>
        <w:pStyle w:val="Normal"/>
        <w:suppressLineNumbers w:val="0"/>
        <w:bidi w:val="0"/>
        <w:spacing w:before="281" w:beforeAutospacing="off" w:after="281" w:afterAutospacing="off" w:line="279" w:lineRule="auto"/>
        <w:ind w:left="0" w:right="0"/>
        <w:jc w:val="both"/>
        <w:rPr>
          <w:rFonts w:ascii="Century Gothic" w:hAnsi="Century Gothic" w:eastAsia="Century Gothic" w:cs="Century Gothic"/>
          <w:b w:val="1"/>
          <w:bCs w:val="1"/>
          <w:noProof w:val="0"/>
          <w:color w:val="0F4761" w:themeColor="accent1" w:themeTint="FF" w:themeShade="BF"/>
          <w:sz w:val="28"/>
          <w:szCs w:val="28"/>
          <w:lang w:val="es-ES" w:eastAsia="en-US" w:bidi="ar-SA"/>
        </w:rPr>
      </w:pPr>
      <w:r w:rsidRPr="54F24DE5" w:rsidR="7A073CF1">
        <w:rPr>
          <w:rFonts w:ascii="Century Gothic" w:hAnsi="Century Gothic" w:eastAsia="Century Gothic" w:cs="Century Gothic"/>
          <w:b w:val="1"/>
          <w:bCs w:val="1"/>
          <w:noProof w:val="0"/>
          <w:color w:val="0F4761" w:themeColor="accent1" w:themeTint="FF" w:themeShade="BF"/>
          <w:sz w:val="28"/>
          <w:szCs w:val="28"/>
          <w:lang w:val="es-ES" w:eastAsia="en-US" w:bidi="ar-SA"/>
        </w:rPr>
        <w:t>La ciudad que celebra en verde y azul</w:t>
      </w:r>
    </w:p>
    <w:p w:rsidR="6D145E76" w:rsidP="54F24DE5" w:rsidRDefault="6D145E76" w14:paraId="27547A27" w14:textId="7884791E">
      <w:pPr>
        <w:pStyle w:val="Normal"/>
        <w:spacing w:before="281" w:beforeAutospacing="off" w:after="281" w:afterAutospacing="off"/>
        <w:jc w:val="both"/>
        <w:rPr>
          <w:rFonts w:ascii="Century Gothic" w:hAnsi="Century Gothic" w:eastAsia="Century Gothic" w:cs="Century Gothic"/>
          <w:noProof w:val="0"/>
          <w:color w:val="auto"/>
          <w:sz w:val="22"/>
          <w:szCs w:val="22"/>
          <w:lang w:val="es-ES" w:eastAsia="en-US" w:bidi="ar-SA"/>
        </w:rPr>
      </w:pPr>
      <w:r w:rsidRPr="54F24DE5" w:rsidR="7A25EDA4">
        <w:rPr>
          <w:rFonts w:ascii="Century Gothic" w:hAnsi="Century Gothic" w:eastAsia="Century Gothic" w:cs="Century Gothic"/>
          <w:noProof w:val="0"/>
          <w:color w:val="auto"/>
          <w:sz w:val="22"/>
          <w:szCs w:val="22"/>
          <w:lang w:val="es-ES" w:eastAsia="en-US" w:bidi="ar-SA"/>
        </w:rPr>
        <w:t xml:space="preserve">El triunfo de los </w:t>
      </w:r>
      <w:r w:rsidRPr="54F24DE5" w:rsidR="7A25EDA4">
        <w:rPr>
          <w:rFonts w:ascii="Century Gothic" w:hAnsi="Century Gothic" w:eastAsia="Century Gothic" w:cs="Century Gothic"/>
          <w:noProof w:val="0"/>
          <w:color w:val="auto"/>
          <w:sz w:val="22"/>
          <w:szCs w:val="22"/>
          <w:lang w:val="es-ES" w:eastAsia="en-US" w:bidi="ar-SA"/>
        </w:rPr>
        <w:t>Seahawks</w:t>
      </w:r>
      <w:r w:rsidRPr="54F24DE5" w:rsidR="7A25EDA4">
        <w:rPr>
          <w:rFonts w:ascii="Century Gothic" w:hAnsi="Century Gothic" w:eastAsia="Century Gothic" w:cs="Century Gothic"/>
          <w:noProof w:val="0"/>
          <w:color w:val="auto"/>
          <w:sz w:val="22"/>
          <w:szCs w:val="22"/>
          <w:lang w:val="es-ES" w:eastAsia="en-US" w:bidi="ar-SA"/>
        </w:rPr>
        <w:t xml:space="preserve"> es solo el inicio. Seattle es una ciudad que celebra con café, arte, estadios llenos, trenes panorámicos y paisajes que quitan el aliento. Para </w:t>
      </w:r>
      <w:r w:rsidRPr="54F24DE5" w:rsidR="5B19B4CA">
        <w:rPr>
          <w:rFonts w:ascii="Century Gothic" w:hAnsi="Century Gothic" w:eastAsia="Century Gothic" w:cs="Century Gothic"/>
          <w:noProof w:val="0"/>
          <w:color w:val="auto"/>
          <w:sz w:val="22"/>
          <w:szCs w:val="22"/>
          <w:lang w:val="es-ES" w:eastAsia="en-US" w:bidi="ar-SA"/>
        </w:rPr>
        <w:t>quien</w:t>
      </w:r>
      <w:r w:rsidRPr="54F24DE5" w:rsidR="7A25EDA4">
        <w:rPr>
          <w:rFonts w:ascii="Century Gothic" w:hAnsi="Century Gothic" w:eastAsia="Century Gothic" w:cs="Century Gothic"/>
          <w:noProof w:val="0"/>
          <w:color w:val="auto"/>
          <w:sz w:val="22"/>
          <w:szCs w:val="22"/>
          <w:lang w:val="es-ES" w:eastAsia="en-US" w:bidi="ar-SA"/>
        </w:rPr>
        <w:t xml:space="preserve"> busca lujo relajado, emoción deportiva y experiencias auténticas, </w:t>
      </w:r>
      <w:r w:rsidRPr="54F24DE5" w:rsidR="14079DF0">
        <w:rPr>
          <w:rFonts w:ascii="Century Gothic" w:hAnsi="Century Gothic" w:eastAsia="Century Gothic" w:cs="Century Gothic"/>
          <w:noProof w:val="0"/>
          <w:color w:val="auto"/>
          <w:sz w:val="22"/>
          <w:szCs w:val="22"/>
          <w:lang w:val="es-ES" w:eastAsia="en-US" w:bidi="ar-SA"/>
        </w:rPr>
        <w:t>esta ciudad</w:t>
      </w:r>
      <w:r w:rsidRPr="54F24DE5" w:rsidR="7A25EDA4">
        <w:rPr>
          <w:rFonts w:ascii="Century Gothic" w:hAnsi="Century Gothic" w:eastAsia="Century Gothic" w:cs="Century Gothic"/>
          <w:noProof w:val="0"/>
          <w:color w:val="auto"/>
          <w:sz w:val="22"/>
          <w:szCs w:val="22"/>
          <w:lang w:val="es-ES" w:eastAsia="en-US" w:bidi="ar-SA"/>
        </w:rPr>
        <w:t xml:space="preserve"> es una victoria asegurada para las próximas vacaciones.</w:t>
      </w:r>
    </w:p>
    <w:p w:rsidR="6D145E76" w:rsidP="58020B1F" w:rsidRDefault="6D145E76" w14:paraId="6F0D58CA" w14:textId="168A44FC">
      <w:pPr>
        <w:pStyle w:val="Normal"/>
        <w:spacing w:before="281" w:beforeAutospacing="off" w:after="281" w:afterAutospacing="off"/>
        <w:jc w:val="both"/>
        <w:rPr>
          <w:rFonts w:ascii="Century Gothic" w:hAnsi="Century Gothic" w:eastAsia="Century Gothic" w:cs="Century Gothic"/>
          <w:noProof w:val="0"/>
          <w:sz w:val="22"/>
          <w:szCs w:val="22"/>
          <w:lang w:val="es-ES"/>
        </w:rPr>
      </w:pPr>
      <w:r w:rsidRPr="54F24DE5" w:rsidR="648F291C">
        <w:rPr>
          <w:rFonts w:ascii="Century Gothic" w:hAnsi="Century Gothic" w:eastAsia="Century Gothic" w:cs="Century Gothic"/>
          <w:noProof w:val="0"/>
          <w:sz w:val="22"/>
          <w:szCs w:val="22"/>
          <w:lang w:val="es-ES"/>
        </w:rPr>
        <w:t xml:space="preserve">Para más información visita: </w:t>
      </w:r>
      <w:hyperlink r:id="R899c107be7f24c80">
        <w:r w:rsidRPr="54F24DE5" w:rsidR="648F291C">
          <w:rPr>
            <w:rStyle w:val="Hyperlink"/>
            <w:rFonts w:ascii="Century Gothic" w:hAnsi="Century Gothic" w:eastAsia="Century Gothic" w:cs="Century Gothic"/>
            <w:noProof w:val="0"/>
            <w:sz w:val="22"/>
            <w:szCs w:val="22"/>
            <w:lang w:val="es-ES"/>
          </w:rPr>
          <w:t>https://americathebeautiful.com/</w:t>
        </w:r>
      </w:hyperlink>
      <w:r w:rsidRPr="54F24DE5" w:rsidR="648F291C">
        <w:rPr>
          <w:rFonts w:ascii="Century Gothic" w:hAnsi="Century Gothic" w:eastAsia="Century Gothic" w:cs="Century Gothic"/>
          <w:noProof w:val="0"/>
          <w:sz w:val="22"/>
          <w:szCs w:val="22"/>
          <w:lang w:val="es-ES"/>
        </w:rPr>
        <w:t xml:space="preserve"> </w:t>
      </w:r>
    </w:p>
    <w:p w:rsidR="6FC7C79E" w:rsidP="54F24DE5" w:rsidRDefault="6FC7C79E" w14:paraId="06501395" w14:textId="1C58499F">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6FC7C79E" w:rsidP="54F24DE5" w:rsidRDefault="6FC7C79E" w14:paraId="0AF8E3DD" w14:textId="1FA19FAB">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54F24DE5" w:rsidR="6FC7C79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6FC7C79E" w:rsidP="54F24DE5" w:rsidRDefault="6FC7C79E" w14:paraId="5EDDBC49" w14:textId="7617FC70">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w:rsidR="6FC7C79E" w:rsidP="54F24DE5" w:rsidRDefault="6FC7C79E" w14:paraId="0C6EBB2F" w14:textId="005C1FBA">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 xml:space="preserve">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Promotion</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 xml:space="preserve"> </w:t>
      </w:r>
      <w:r w:rsidRPr="54F24DE5"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Act</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EE.UU.</w:t>
      </w:r>
      <w:r w:rsidRPr="54F24DE5"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generando $76 mil millones en impacto económico y sosteniendo alrededor de 40,000 empleos anuales. Sin costo para los contribuyentes, estas acciones han generado $10 mil millones en impuestos y han retornado $20 a la economía por cada dólar invertido.</w:t>
      </w:r>
    </w:p>
    <w:p xmlns:wp14="http://schemas.microsoft.com/office/word/2010/wordml" w:rsidP="54F24DE5" wp14:paraId="5C1A07E2" wp14:textId="05E93F18">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54F24DE5" w:rsidR="6FC7C79E">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ef488bbaea364678">
        <w:r w:rsidRPr="54F24DE5" w:rsidR="6FC7C79E">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0FAE6895">
            <w:drawing>
              <wp:inline wp14:editId="4F447F38"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numbering.xml><?xml version="1.0" encoding="utf-8"?>
<w:numbering xmlns:w="http://schemas.openxmlformats.org/wordprocessingml/2006/main">
  <w:abstractNum xmlns:w="http://schemas.openxmlformats.org/wordprocessingml/2006/main" w:abstractNumId="8">
    <w:nsid w:val="20f93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605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234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06D7570"/>
    <w:rsid w:val="00F92F75"/>
    <w:rsid w:val="013F7592"/>
    <w:rsid w:val="01AADC86"/>
    <w:rsid w:val="02134A39"/>
    <w:rsid w:val="0238D826"/>
    <w:rsid w:val="02770417"/>
    <w:rsid w:val="02BC94A7"/>
    <w:rsid w:val="04CCD72F"/>
    <w:rsid w:val="051D9663"/>
    <w:rsid w:val="05321266"/>
    <w:rsid w:val="055704A4"/>
    <w:rsid w:val="057C2BD5"/>
    <w:rsid w:val="05AD62E3"/>
    <w:rsid w:val="05AF9976"/>
    <w:rsid w:val="05FE3A2F"/>
    <w:rsid w:val="064C4C56"/>
    <w:rsid w:val="068B43A7"/>
    <w:rsid w:val="0699456D"/>
    <w:rsid w:val="06AFA344"/>
    <w:rsid w:val="06F79B31"/>
    <w:rsid w:val="0703510E"/>
    <w:rsid w:val="079CAC9A"/>
    <w:rsid w:val="07AF7E65"/>
    <w:rsid w:val="08506490"/>
    <w:rsid w:val="0853FB63"/>
    <w:rsid w:val="08F51E3D"/>
    <w:rsid w:val="0A1A34E0"/>
    <w:rsid w:val="0AACC543"/>
    <w:rsid w:val="0B09BA4A"/>
    <w:rsid w:val="0B7F20CE"/>
    <w:rsid w:val="0BF06F35"/>
    <w:rsid w:val="0C39D4EC"/>
    <w:rsid w:val="0C8415D4"/>
    <w:rsid w:val="0CB5EBD3"/>
    <w:rsid w:val="0CD1BF50"/>
    <w:rsid w:val="0CDBA891"/>
    <w:rsid w:val="0CF8C335"/>
    <w:rsid w:val="0DED3088"/>
    <w:rsid w:val="0E76E550"/>
    <w:rsid w:val="0E817413"/>
    <w:rsid w:val="0F07B36E"/>
    <w:rsid w:val="0F0C5C0D"/>
    <w:rsid w:val="0FAE6895"/>
    <w:rsid w:val="0FEE11DC"/>
    <w:rsid w:val="10B53011"/>
    <w:rsid w:val="1126C521"/>
    <w:rsid w:val="113E4A88"/>
    <w:rsid w:val="11D9B89B"/>
    <w:rsid w:val="12A94756"/>
    <w:rsid w:val="12DBF684"/>
    <w:rsid w:val="12EF9E5A"/>
    <w:rsid w:val="1305FB40"/>
    <w:rsid w:val="1314F440"/>
    <w:rsid w:val="1336087E"/>
    <w:rsid w:val="13FEEAF7"/>
    <w:rsid w:val="1404CFDD"/>
    <w:rsid w:val="14079DF0"/>
    <w:rsid w:val="14231426"/>
    <w:rsid w:val="1448B8C7"/>
    <w:rsid w:val="14DD1D75"/>
    <w:rsid w:val="1502E785"/>
    <w:rsid w:val="15059B45"/>
    <w:rsid w:val="15BD0272"/>
    <w:rsid w:val="15EDB268"/>
    <w:rsid w:val="16084BF3"/>
    <w:rsid w:val="1708416A"/>
    <w:rsid w:val="171352CE"/>
    <w:rsid w:val="174254E8"/>
    <w:rsid w:val="17455E48"/>
    <w:rsid w:val="17508718"/>
    <w:rsid w:val="17CC0ADE"/>
    <w:rsid w:val="18180F4D"/>
    <w:rsid w:val="182EA5A5"/>
    <w:rsid w:val="188EDDC7"/>
    <w:rsid w:val="18DEEA94"/>
    <w:rsid w:val="18E438EB"/>
    <w:rsid w:val="1945AEC8"/>
    <w:rsid w:val="1975B28B"/>
    <w:rsid w:val="19E10118"/>
    <w:rsid w:val="19E101FC"/>
    <w:rsid w:val="1A275464"/>
    <w:rsid w:val="1A5A8BED"/>
    <w:rsid w:val="1A646531"/>
    <w:rsid w:val="1AC4182F"/>
    <w:rsid w:val="1BB179EF"/>
    <w:rsid w:val="1C83C498"/>
    <w:rsid w:val="1CC2E9E2"/>
    <w:rsid w:val="1CFE3868"/>
    <w:rsid w:val="1D80F0D9"/>
    <w:rsid w:val="1DC73AEE"/>
    <w:rsid w:val="1E56EBA9"/>
    <w:rsid w:val="1E6BD83F"/>
    <w:rsid w:val="1E946F6A"/>
    <w:rsid w:val="1F273911"/>
    <w:rsid w:val="1FCC5F8C"/>
    <w:rsid w:val="1FF2BB82"/>
    <w:rsid w:val="2081DF99"/>
    <w:rsid w:val="208BDA34"/>
    <w:rsid w:val="20A892A2"/>
    <w:rsid w:val="210DFC20"/>
    <w:rsid w:val="21418C01"/>
    <w:rsid w:val="222DE8FE"/>
    <w:rsid w:val="2236AA33"/>
    <w:rsid w:val="22562C55"/>
    <w:rsid w:val="225F26E9"/>
    <w:rsid w:val="22974CC6"/>
    <w:rsid w:val="22A4E3C6"/>
    <w:rsid w:val="230141A7"/>
    <w:rsid w:val="23045002"/>
    <w:rsid w:val="230BACCE"/>
    <w:rsid w:val="231F3A73"/>
    <w:rsid w:val="234206F8"/>
    <w:rsid w:val="2389CA00"/>
    <w:rsid w:val="23A857B2"/>
    <w:rsid w:val="23DA3BD9"/>
    <w:rsid w:val="23F18E2E"/>
    <w:rsid w:val="243219F6"/>
    <w:rsid w:val="25558305"/>
    <w:rsid w:val="25633BF4"/>
    <w:rsid w:val="256C5188"/>
    <w:rsid w:val="25AD0EC3"/>
    <w:rsid w:val="25C2A1EC"/>
    <w:rsid w:val="2640C94B"/>
    <w:rsid w:val="264B9BD3"/>
    <w:rsid w:val="2662BABE"/>
    <w:rsid w:val="2667A45E"/>
    <w:rsid w:val="269E9F39"/>
    <w:rsid w:val="26BA4906"/>
    <w:rsid w:val="26CEB3B8"/>
    <w:rsid w:val="2774A48E"/>
    <w:rsid w:val="28191CC1"/>
    <w:rsid w:val="285BAB3B"/>
    <w:rsid w:val="2864FD15"/>
    <w:rsid w:val="286926B0"/>
    <w:rsid w:val="28A5EEBA"/>
    <w:rsid w:val="28B46DA9"/>
    <w:rsid w:val="28D57F4A"/>
    <w:rsid w:val="293141C0"/>
    <w:rsid w:val="29351B64"/>
    <w:rsid w:val="296ED6AE"/>
    <w:rsid w:val="29BE6218"/>
    <w:rsid w:val="29D4AEFE"/>
    <w:rsid w:val="2B495427"/>
    <w:rsid w:val="2BA3C7DE"/>
    <w:rsid w:val="2BDE6AFB"/>
    <w:rsid w:val="2BF33762"/>
    <w:rsid w:val="2C0F1D80"/>
    <w:rsid w:val="2C219B8A"/>
    <w:rsid w:val="2C3E13A9"/>
    <w:rsid w:val="2C6E64EC"/>
    <w:rsid w:val="2CB0C5F4"/>
    <w:rsid w:val="2CFDF029"/>
    <w:rsid w:val="2D323320"/>
    <w:rsid w:val="2DEF3FDA"/>
    <w:rsid w:val="2E001DD0"/>
    <w:rsid w:val="2F61C3D7"/>
    <w:rsid w:val="30B6854F"/>
    <w:rsid w:val="30CC5D9E"/>
    <w:rsid w:val="30E75F67"/>
    <w:rsid w:val="310E32D0"/>
    <w:rsid w:val="31420B53"/>
    <w:rsid w:val="31815FA5"/>
    <w:rsid w:val="31BA094E"/>
    <w:rsid w:val="31EF28DF"/>
    <w:rsid w:val="32849734"/>
    <w:rsid w:val="329D936B"/>
    <w:rsid w:val="32A4A827"/>
    <w:rsid w:val="33E490DB"/>
    <w:rsid w:val="347D0307"/>
    <w:rsid w:val="348D1222"/>
    <w:rsid w:val="34AF6867"/>
    <w:rsid w:val="34BA57C3"/>
    <w:rsid w:val="34C52D9B"/>
    <w:rsid w:val="35060142"/>
    <w:rsid w:val="35C4B794"/>
    <w:rsid w:val="36037B58"/>
    <w:rsid w:val="36637EB1"/>
    <w:rsid w:val="3678C040"/>
    <w:rsid w:val="36BF8B01"/>
    <w:rsid w:val="388E6265"/>
    <w:rsid w:val="38BA557E"/>
    <w:rsid w:val="38F374E2"/>
    <w:rsid w:val="390649A2"/>
    <w:rsid w:val="39571C2A"/>
    <w:rsid w:val="3968019A"/>
    <w:rsid w:val="39755D64"/>
    <w:rsid w:val="3AB9AB22"/>
    <w:rsid w:val="3BB64624"/>
    <w:rsid w:val="3BD2635A"/>
    <w:rsid w:val="3C41BBA0"/>
    <w:rsid w:val="3CA6730E"/>
    <w:rsid w:val="3D05A6AE"/>
    <w:rsid w:val="3D85F051"/>
    <w:rsid w:val="3DBCA444"/>
    <w:rsid w:val="3EEBF277"/>
    <w:rsid w:val="3F5BC8A1"/>
    <w:rsid w:val="3F78AB6A"/>
    <w:rsid w:val="4015C167"/>
    <w:rsid w:val="40451E1D"/>
    <w:rsid w:val="40639CDD"/>
    <w:rsid w:val="40D78FED"/>
    <w:rsid w:val="40FB4490"/>
    <w:rsid w:val="41279240"/>
    <w:rsid w:val="412AF0C0"/>
    <w:rsid w:val="4229C7C3"/>
    <w:rsid w:val="425BC593"/>
    <w:rsid w:val="426D1A1C"/>
    <w:rsid w:val="42861678"/>
    <w:rsid w:val="43844152"/>
    <w:rsid w:val="43A3B4AA"/>
    <w:rsid w:val="43D30579"/>
    <w:rsid w:val="44F696B1"/>
    <w:rsid w:val="4547DD88"/>
    <w:rsid w:val="4575FA8A"/>
    <w:rsid w:val="4645B4A6"/>
    <w:rsid w:val="46CDF938"/>
    <w:rsid w:val="46D3F961"/>
    <w:rsid w:val="484FE389"/>
    <w:rsid w:val="48AA1304"/>
    <w:rsid w:val="48CC63D4"/>
    <w:rsid w:val="49233D6E"/>
    <w:rsid w:val="493C0D70"/>
    <w:rsid w:val="49E529D9"/>
    <w:rsid w:val="49E6286E"/>
    <w:rsid w:val="4B78115A"/>
    <w:rsid w:val="4BC4A1C4"/>
    <w:rsid w:val="4BFA06AE"/>
    <w:rsid w:val="4C9E23CC"/>
    <w:rsid w:val="4CB99D0D"/>
    <w:rsid w:val="4CDE04DF"/>
    <w:rsid w:val="4D11E585"/>
    <w:rsid w:val="4D2ADF8A"/>
    <w:rsid w:val="4D813BBE"/>
    <w:rsid w:val="4D88EE65"/>
    <w:rsid w:val="4DD336A7"/>
    <w:rsid w:val="4E39EFFE"/>
    <w:rsid w:val="4E598C74"/>
    <w:rsid w:val="4ED06B9C"/>
    <w:rsid w:val="4F1AD507"/>
    <w:rsid w:val="4F2E613E"/>
    <w:rsid w:val="4F9F2662"/>
    <w:rsid w:val="4FD7F938"/>
    <w:rsid w:val="5064A40C"/>
    <w:rsid w:val="5082DD21"/>
    <w:rsid w:val="50E81CE2"/>
    <w:rsid w:val="510D11DC"/>
    <w:rsid w:val="517D4846"/>
    <w:rsid w:val="524D1886"/>
    <w:rsid w:val="5258DFF0"/>
    <w:rsid w:val="52C429D3"/>
    <w:rsid w:val="52DEE314"/>
    <w:rsid w:val="52E3A049"/>
    <w:rsid w:val="53504076"/>
    <w:rsid w:val="53534B94"/>
    <w:rsid w:val="53C45DBE"/>
    <w:rsid w:val="546B743F"/>
    <w:rsid w:val="54B07657"/>
    <w:rsid w:val="54F24DE5"/>
    <w:rsid w:val="55020832"/>
    <w:rsid w:val="55129789"/>
    <w:rsid w:val="55FE6168"/>
    <w:rsid w:val="5644E22E"/>
    <w:rsid w:val="56887B74"/>
    <w:rsid w:val="56A8E93C"/>
    <w:rsid w:val="56C3AE45"/>
    <w:rsid w:val="56D973E9"/>
    <w:rsid w:val="57288B2F"/>
    <w:rsid w:val="575BC51C"/>
    <w:rsid w:val="579F29FB"/>
    <w:rsid w:val="57B8A844"/>
    <w:rsid w:val="5800D13E"/>
    <w:rsid w:val="58020B1F"/>
    <w:rsid w:val="5824BD78"/>
    <w:rsid w:val="587BB6F7"/>
    <w:rsid w:val="58802C8A"/>
    <w:rsid w:val="58FDA886"/>
    <w:rsid w:val="591AD76D"/>
    <w:rsid w:val="5989B763"/>
    <w:rsid w:val="59ED14DC"/>
    <w:rsid w:val="5A56E133"/>
    <w:rsid w:val="5A800F75"/>
    <w:rsid w:val="5AE567B5"/>
    <w:rsid w:val="5B19B4CA"/>
    <w:rsid w:val="5BA6DCE4"/>
    <w:rsid w:val="5C35D02F"/>
    <w:rsid w:val="5C920D78"/>
    <w:rsid w:val="5D9BF34E"/>
    <w:rsid w:val="5D9CFDB0"/>
    <w:rsid w:val="5D9E9A0D"/>
    <w:rsid w:val="5E3C48E7"/>
    <w:rsid w:val="5E58680A"/>
    <w:rsid w:val="5E821229"/>
    <w:rsid w:val="5E9E54C1"/>
    <w:rsid w:val="5F139015"/>
    <w:rsid w:val="5FB0E9D7"/>
    <w:rsid w:val="5FB8D04E"/>
    <w:rsid w:val="60B9BE9F"/>
    <w:rsid w:val="61EA2ECD"/>
    <w:rsid w:val="626B5D92"/>
    <w:rsid w:val="627FD906"/>
    <w:rsid w:val="62B7B817"/>
    <w:rsid w:val="62BD29F6"/>
    <w:rsid w:val="62EE6051"/>
    <w:rsid w:val="63378499"/>
    <w:rsid w:val="6342784B"/>
    <w:rsid w:val="63B0932C"/>
    <w:rsid w:val="646EF44F"/>
    <w:rsid w:val="647754AE"/>
    <w:rsid w:val="648F291C"/>
    <w:rsid w:val="64CC2059"/>
    <w:rsid w:val="652F3FE2"/>
    <w:rsid w:val="65647B6F"/>
    <w:rsid w:val="659E801F"/>
    <w:rsid w:val="65A2BA43"/>
    <w:rsid w:val="65B14335"/>
    <w:rsid w:val="66034072"/>
    <w:rsid w:val="665070CE"/>
    <w:rsid w:val="66F79BB9"/>
    <w:rsid w:val="66FD81D0"/>
    <w:rsid w:val="670A2220"/>
    <w:rsid w:val="67CC5B7A"/>
    <w:rsid w:val="6835FDF1"/>
    <w:rsid w:val="684A8320"/>
    <w:rsid w:val="68AE1E7D"/>
    <w:rsid w:val="692B227E"/>
    <w:rsid w:val="69591B62"/>
    <w:rsid w:val="6971A032"/>
    <w:rsid w:val="69B1A60A"/>
    <w:rsid w:val="69B74BFD"/>
    <w:rsid w:val="69C90CC6"/>
    <w:rsid w:val="6A419F10"/>
    <w:rsid w:val="6A532475"/>
    <w:rsid w:val="6A60FFE9"/>
    <w:rsid w:val="6A6BE2CB"/>
    <w:rsid w:val="6AA91CD1"/>
    <w:rsid w:val="6BCDF3CC"/>
    <w:rsid w:val="6C7FADB8"/>
    <w:rsid w:val="6D145E76"/>
    <w:rsid w:val="6D93E788"/>
    <w:rsid w:val="6DF71E12"/>
    <w:rsid w:val="6E01E14F"/>
    <w:rsid w:val="6EA0BB6E"/>
    <w:rsid w:val="6F52EA12"/>
    <w:rsid w:val="6F9AD0CE"/>
    <w:rsid w:val="6F9C03BC"/>
    <w:rsid w:val="6F9FF634"/>
    <w:rsid w:val="6FC1E6CB"/>
    <w:rsid w:val="6FC7C79E"/>
    <w:rsid w:val="6FE2FEBF"/>
    <w:rsid w:val="70877190"/>
    <w:rsid w:val="717456FF"/>
    <w:rsid w:val="7180A60A"/>
    <w:rsid w:val="71E21860"/>
    <w:rsid w:val="724AF8DE"/>
    <w:rsid w:val="72D74B80"/>
    <w:rsid w:val="7340829D"/>
    <w:rsid w:val="740C9470"/>
    <w:rsid w:val="7417E69C"/>
    <w:rsid w:val="743F71AA"/>
    <w:rsid w:val="74A533D7"/>
    <w:rsid w:val="74DAC1B6"/>
    <w:rsid w:val="7545D1F5"/>
    <w:rsid w:val="7574B464"/>
    <w:rsid w:val="758AA7A0"/>
    <w:rsid w:val="75DFE63B"/>
    <w:rsid w:val="7670C08F"/>
    <w:rsid w:val="7670D6ED"/>
    <w:rsid w:val="7706A580"/>
    <w:rsid w:val="77893C19"/>
    <w:rsid w:val="780E7DF8"/>
    <w:rsid w:val="781442C5"/>
    <w:rsid w:val="782C3160"/>
    <w:rsid w:val="788986C8"/>
    <w:rsid w:val="7918F440"/>
    <w:rsid w:val="7949A738"/>
    <w:rsid w:val="799E11E0"/>
    <w:rsid w:val="79C59D4C"/>
    <w:rsid w:val="79C6EFDA"/>
    <w:rsid w:val="7A073CF1"/>
    <w:rsid w:val="7A11B607"/>
    <w:rsid w:val="7A23073A"/>
    <w:rsid w:val="7A25EDA4"/>
    <w:rsid w:val="7A453090"/>
    <w:rsid w:val="7A7ACF74"/>
    <w:rsid w:val="7AB267BC"/>
    <w:rsid w:val="7B09C0FE"/>
    <w:rsid w:val="7B22F7C0"/>
    <w:rsid w:val="7B5BA430"/>
    <w:rsid w:val="7C76A2BC"/>
    <w:rsid w:val="7C8BF3FA"/>
    <w:rsid w:val="7C98AC55"/>
    <w:rsid w:val="7CB9657E"/>
    <w:rsid w:val="7D5D0B1E"/>
    <w:rsid w:val="7DB34BF3"/>
    <w:rsid w:val="7DD1169F"/>
    <w:rsid w:val="7DFAC276"/>
    <w:rsid w:val="7E4D825D"/>
    <w:rsid w:val="7E508AAE"/>
    <w:rsid w:val="7EA18DE4"/>
    <w:rsid w:val="7ED5C8C6"/>
    <w:rsid w:val="7EE6AD39"/>
    <w:rsid w:val="7FDB71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0FAE6895"/>
    <w:pPr>
      <w:tabs>
        <w:tab w:val="center" w:leader="none" w:pos="4680"/>
        <w:tab w:val="right" w:leader="none" w:pos="9360"/>
      </w:tabs>
      <w:spacing w:after="0" w:line="240" w:lineRule="auto"/>
    </w:pPr>
  </w:style>
  <w:style w:type="paragraph" w:styleId="Footer">
    <w:uiPriority w:val="99"/>
    <w:name w:val="footer"/>
    <w:basedOn w:val="Normal"/>
    <w:unhideWhenUsed/>
    <w:rsid w:val="0FAE6895"/>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0FAE689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AE68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openxmlformats.org/officeDocument/2006/relationships/hyperlink" Target="https://www.pikeplacemarket.org/" TargetMode="External" Id="R4d216da3fea04164" /><Relationship Type="http://schemas.openxmlformats.org/officeDocument/2006/relationships/hyperlink" Target="https://www.visittheusa.mx/destination/seattle" TargetMode="External" Id="R51bd578ad8eb4eba" /><Relationship Type="http://schemas.openxmlformats.org/officeDocument/2006/relationships/hyperlink" Target="https://www.spaceneedle.com/" TargetMode="External" Id="R59406bb1fa704ae3" /><Relationship Type="http://schemas.openxmlformats.org/officeDocument/2006/relationships/hyperlink" Target="https://www.chihulygardenandglass.com/" TargetMode="External" Id="R66ff01d918484f0f" /><Relationship Type="http://schemas.openxmlformats.org/officeDocument/2006/relationships/hyperlink" Target="https://downtownseattle.org/programs-services/parks-and-public-spaces/elliott-bay-connections/" TargetMode="External" Id="R2fbb16df24a84389" /><Relationship Type="http://schemas.openxmlformats.org/officeDocument/2006/relationships/hyperlink" Target="https://www.nps.gov/es-es/mora/index.htm" TargetMode="External" Id="Rea17b4a4d14946b1" /><Relationship Type="http://schemas.openxmlformats.org/officeDocument/2006/relationships/hyperlink" Target="https://visitseattle.org/neighborhoods/capitol-hill/" TargetMode="External" Id="R3d5fbbfc174542e0" /><Relationship Type="http://schemas.openxmlformats.org/officeDocument/2006/relationships/hyperlink" Target="https://visitseattle.org/neighborhoods/belltown/" TargetMode="External" Id="R79a756db03eb4e93" /><Relationship Type="http://schemas.openxmlformats.org/officeDocument/2006/relationships/hyperlink" Target="https://www.mopop.org/" TargetMode="External" Id="R3672d2a8545b43a5" /><Relationship Type="http://schemas.openxmlformats.org/officeDocument/2006/relationships/hyperlink" Target="https://www.soundtransit.org/ride-with-us/stations/link-light-rail-stations" TargetMode="External" Id="R2ac01895cc28497c" /><Relationship Type="http://schemas.openxmlformats.org/officeDocument/2006/relationships/hyperlink" Target="https://www.seattlemonorail.com/" TargetMode="External" Id="R0beb2c2d11704783" /><Relationship Type="http://schemas.openxmlformats.org/officeDocument/2006/relationships/hyperlink" Target="https://www.seattle.gov/parks/allparks/discovery-park" TargetMode="External" Id="R92bbba6d656048b4" /><Relationship Type="http://schemas.openxmlformats.org/officeDocument/2006/relationships/hyperlink" Target="https://stateofwatourism.com/region/metro-puget-sound/" TargetMode="External" Id="Ra9bb00a9b4314b41" /><Relationship Type="http://schemas.openxmlformats.org/officeDocument/2006/relationships/hyperlink" Target="https://www.snoqualmiefalls.com/" TargetMode="External" Id="R0960c7bd2a2644b8" /><Relationship Type="http://schemas.openxmlformats.org/officeDocument/2006/relationships/hyperlink" Target="https://www.visittheusa.mx/destination/portland" TargetMode="External" Id="R2f0c2274f9a34fdf" /><Relationship Type="http://schemas.openxmlformats.org/officeDocument/2006/relationships/hyperlink" Target="https://www.visittheusa.mx/node/7341" TargetMode="External" Id="Rc3f74c72ff1c4ec0" /><Relationship Type="http://schemas.openxmlformats.org/officeDocument/2006/relationships/hyperlink" Target="https://www.visittheusa.mx/destination/los-angeles" TargetMode="External" Id="R67d5573e96fb4a3e" /><Relationship Type="http://schemas.openxmlformats.org/officeDocument/2006/relationships/hyperlink" Target="https://americathebeautiful.com/" TargetMode="External" Id="R899c107be7f24c80" /><Relationship Type="http://schemas.openxmlformats.org/officeDocument/2006/relationships/hyperlink" Target="mailto:brandusamx-pr@another.co" TargetMode="External" Id="Ref488bbaea364678" /><Relationship Type="http://schemas.openxmlformats.org/officeDocument/2006/relationships/hyperlink" Target="https://www.lumenfield.com/" TargetMode="External" Id="R6f2d25feb5854cc6" /><Relationship Type="http://schemas.openxmlformats.org/officeDocument/2006/relationships/hyperlink" Target="https://www.seahawks.com/team/facilities/vmac/" TargetMode="External" Id="R44b14b9ad68b4519"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DFCB5-0D93-4154-A10F-8B1C917912A1}"/>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2025-10-07T17:18:43.0000000Z</dcterms:created>
  <dcterms:modified xsi:type="dcterms:W3CDTF">2026-02-11T21:50:18.6234924Z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